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E6" w:rsidRPr="00492FE6" w:rsidRDefault="00BC64E6" w:rsidP="00BC64E6">
      <w:pPr>
        <w:jc w:val="center"/>
        <w:rPr>
          <w:rFonts w:ascii="Arial" w:eastAsia="Times New Roman" w:hAnsi="Arial" w:cs="Arial"/>
          <w:b/>
          <w:sz w:val="40"/>
          <w:szCs w:val="28"/>
        </w:rPr>
      </w:pPr>
      <w:r w:rsidRPr="00492FE6">
        <w:rPr>
          <w:rFonts w:ascii="Arial" w:eastAsia="Times New Roman" w:hAnsi="Arial" w:cs="Arial"/>
          <w:b/>
          <w:sz w:val="40"/>
          <w:szCs w:val="28"/>
        </w:rPr>
        <w:t>PROVINCIAL ASSEMBLY OF THE PUNJAB</w:t>
      </w:r>
    </w:p>
    <w:p w:rsidR="00BC64E6" w:rsidRPr="00492FE6" w:rsidRDefault="00BC64E6" w:rsidP="00BC64E6">
      <w:pPr>
        <w:spacing w:before="60" w:after="60"/>
        <w:jc w:val="center"/>
        <w:rPr>
          <w:rFonts w:ascii="Arial" w:eastAsia="Times New Roman" w:hAnsi="Arial" w:cs="Arial"/>
          <w:b/>
          <w:sz w:val="28"/>
        </w:rPr>
      </w:pPr>
      <w:r w:rsidRPr="00492FE6">
        <w:rPr>
          <w:rFonts w:ascii="Arial" w:eastAsia="Times New Roman" w:hAnsi="Arial" w:cs="Arial"/>
          <w:b/>
          <w:sz w:val="28"/>
        </w:rPr>
        <w:t>N O T I F I C A T I O N</w:t>
      </w:r>
    </w:p>
    <w:p w:rsidR="00BC64E6" w:rsidRPr="0041583E" w:rsidRDefault="00E721F1" w:rsidP="0041583E">
      <w:pPr>
        <w:spacing w:before="120" w:after="120"/>
        <w:jc w:val="center"/>
        <w:rPr>
          <w:rFonts w:ascii="Arial" w:eastAsia="Times New Roman" w:hAnsi="Arial" w:cs="Arial"/>
          <w:b/>
          <w:sz w:val="28"/>
        </w:rPr>
      </w:pPr>
      <w:r w:rsidRPr="0041583E">
        <w:rPr>
          <w:rFonts w:ascii="Arial" w:eastAsia="Times New Roman" w:hAnsi="Arial" w:cs="Arial"/>
          <w:b/>
          <w:sz w:val="28"/>
        </w:rPr>
        <w:t>2</w:t>
      </w:r>
      <w:r w:rsidR="0041583E" w:rsidRPr="0041583E">
        <w:rPr>
          <w:rFonts w:ascii="Arial" w:eastAsia="Times New Roman" w:hAnsi="Arial" w:cs="Arial"/>
          <w:b/>
          <w:sz w:val="28"/>
        </w:rPr>
        <w:t>7</w:t>
      </w:r>
      <w:r w:rsidRPr="0041583E">
        <w:rPr>
          <w:rFonts w:ascii="Arial" w:eastAsia="Times New Roman" w:hAnsi="Arial" w:cs="Arial"/>
          <w:b/>
          <w:sz w:val="28"/>
        </w:rPr>
        <w:t xml:space="preserve"> April</w:t>
      </w:r>
      <w:r w:rsidR="00BC64E6" w:rsidRPr="0041583E">
        <w:rPr>
          <w:rFonts w:ascii="Arial" w:eastAsia="Times New Roman" w:hAnsi="Arial" w:cs="Arial"/>
          <w:b/>
          <w:sz w:val="28"/>
        </w:rPr>
        <w:t xml:space="preserve"> 2018</w:t>
      </w:r>
    </w:p>
    <w:p w:rsidR="00BC64E6" w:rsidRPr="0041583E" w:rsidRDefault="00BC64E6" w:rsidP="001C13EE">
      <w:pPr>
        <w:tabs>
          <w:tab w:val="left" w:pos="3960"/>
        </w:tabs>
        <w:jc w:val="both"/>
        <w:rPr>
          <w:rFonts w:ascii="Arial" w:eastAsia="Times New Roman" w:hAnsi="Arial" w:cs="Arial"/>
        </w:rPr>
      </w:pPr>
      <w:proofErr w:type="spellStart"/>
      <w:proofErr w:type="gramStart"/>
      <w:r w:rsidRPr="0041583E">
        <w:rPr>
          <w:rFonts w:ascii="Arial" w:eastAsia="Times New Roman" w:hAnsi="Arial" w:cs="Arial"/>
          <w:b/>
        </w:rPr>
        <w:t>No.PAP</w:t>
      </w:r>
      <w:proofErr w:type="spellEnd"/>
      <w:r w:rsidRPr="0041583E">
        <w:rPr>
          <w:rFonts w:ascii="Arial" w:eastAsia="Times New Roman" w:hAnsi="Arial" w:cs="Arial"/>
          <w:b/>
        </w:rPr>
        <w:t>/</w:t>
      </w:r>
      <w:proofErr w:type="spellStart"/>
      <w:r w:rsidRPr="0041583E">
        <w:rPr>
          <w:rFonts w:ascii="Arial" w:eastAsia="Times New Roman" w:hAnsi="Arial" w:cs="Arial"/>
          <w:b/>
        </w:rPr>
        <w:t>Legis</w:t>
      </w:r>
      <w:proofErr w:type="spellEnd"/>
      <w:r w:rsidRPr="0041583E">
        <w:rPr>
          <w:rFonts w:ascii="Arial" w:eastAsia="Times New Roman" w:hAnsi="Arial" w:cs="Arial"/>
          <w:b/>
        </w:rPr>
        <w:t>-2(</w:t>
      </w:r>
      <w:r w:rsidR="001C13EE">
        <w:rPr>
          <w:rFonts w:ascii="Arial" w:eastAsia="Times New Roman" w:hAnsi="Arial" w:cs="Arial"/>
          <w:b/>
        </w:rPr>
        <w:t>194</w:t>
      </w:r>
      <w:r w:rsidRPr="0041583E">
        <w:rPr>
          <w:rFonts w:ascii="Arial" w:eastAsia="Times New Roman" w:hAnsi="Arial" w:cs="Arial"/>
          <w:b/>
        </w:rPr>
        <w:t>)/2018/</w:t>
      </w:r>
      <w:r w:rsidR="001C13EE">
        <w:rPr>
          <w:rFonts w:ascii="Arial" w:eastAsia="Times New Roman" w:hAnsi="Arial" w:cs="Arial"/>
          <w:b/>
        </w:rPr>
        <w:t>1748</w:t>
      </w:r>
      <w:r w:rsidRPr="0041583E">
        <w:rPr>
          <w:rFonts w:ascii="Arial" w:eastAsia="Times New Roman" w:hAnsi="Arial" w:cs="Arial"/>
          <w:b/>
        </w:rPr>
        <w:t>.</w:t>
      </w:r>
      <w:proofErr w:type="gramEnd"/>
      <w:r w:rsidRPr="0041583E">
        <w:rPr>
          <w:rFonts w:ascii="Arial" w:eastAsia="Times New Roman" w:hAnsi="Arial" w:cs="Arial"/>
          <w:b/>
        </w:rPr>
        <w:tab/>
      </w:r>
      <w:r w:rsidRPr="0041583E">
        <w:rPr>
          <w:rFonts w:ascii="Arial" w:eastAsia="Times New Roman" w:hAnsi="Arial" w:cs="Arial"/>
        </w:rPr>
        <w:t xml:space="preserve">The following Bill, which was introduced in the Provincial Assembly of the Punjab on </w:t>
      </w:r>
      <w:r w:rsidR="0041583E" w:rsidRPr="0041583E">
        <w:rPr>
          <w:rFonts w:ascii="Arial" w:eastAsia="Times New Roman" w:hAnsi="Arial" w:cs="Arial"/>
        </w:rPr>
        <w:t>Friday</w:t>
      </w:r>
      <w:r w:rsidRPr="0041583E">
        <w:rPr>
          <w:rFonts w:ascii="Arial" w:eastAsia="Times New Roman" w:hAnsi="Arial" w:cs="Arial"/>
        </w:rPr>
        <w:t xml:space="preserve">, </w:t>
      </w:r>
      <w:r w:rsidR="00E721F1" w:rsidRPr="0041583E">
        <w:rPr>
          <w:rFonts w:ascii="Arial" w:eastAsia="Times New Roman" w:hAnsi="Arial" w:cs="Arial"/>
        </w:rPr>
        <w:t>April 2</w:t>
      </w:r>
      <w:r w:rsidR="0041583E" w:rsidRPr="0041583E">
        <w:rPr>
          <w:rFonts w:ascii="Arial" w:eastAsia="Times New Roman" w:hAnsi="Arial" w:cs="Arial"/>
        </w:rPr>
        <w:t>7</w:t>
      </w:r>
      <w:r w:rsidRPr="0041583E">
        <w:rPr>
          <w:rFonts w:ascii="Arial" w:eastAsia="Times New Roman" w:hAnsi="Arial" w:cs="Arial"/>
        </w:rPr>
        <w:t>, 2018, is hereby published for general information under rule 93(1) of the Rules of Procedure of the Provincial Assembly of the Punjab, 1997:</w:t>
      </w:r>
    </w:p>
    <w:p w:rsidR="00BC64E6" w:rsidRPr="00A31E45" w:rsidRDefault="00BC64E6" w:rsidP="00BC64E6">
      <w:pPr>
        <w:jc w:val="center"/>
        <w:rPr>
          <w:rFonts w:ascii="Arial" w:eastAsia="Times New Roman" w:hAnsi="Arial" w:cs="Arial"/>
          <w:b/>
          <w:sz w:val="20"/>
          <w:szCs w:val="20"/>
        </w:rPr>
      </w:pPr>
    </w:p>
    <w:p w:rsidR="00BC64E6" w:rsidRPr="0095731F" w:rsidRDefault="0095731F" w:rsidP="0095731F">
      <w:pPr>
        <w:jc w:val="center"/>
        <w:rPr>
          <w:rFonts w:ascii="Arial" w:eastAsia="Times New Roman" w:hAnsi="Arial" w:cs="Arial"/>
          <w:b/>
          <w:sz w:val="36"/>
          <w:szCs w:val="36"/>
        </w:rPr>
      </w:pPr>
      <w:r w:rsidRPr="0095731F">
        <w:rPr>
          <w:rFonts w:ascii="Arial" w:eastAsia="Times New Roman" w:hAnsi="Arial" w:cs="Arial"/>
          <w:b/>
          <w:sz w:val="36"/>
          <w:szCs w:val="36"/>
        </w:rPr>
        <w:t>THE PUNJAB FISHERIES (AMENDMENT) BILL 2018</w:t>
      </w:r>
    </w:p>
    <w:p w:rsidR="00BC64E6" w:rsidRPr="00492FE6" w:rsidRDefault="00BC64E6" w:rsidP="00BC64E6">
      <w:pPr>
        <w:tabs>
          <w:tab w:val="left" w:pos="360"/>
        </w:tabs>
        <w:ind w:left="360" w:hanging="360"/>
        <w:jc w:val="center"/>
        <w:rPr>
          <w:rFonts w:ascii="Arial" w:eastAsia="Times New Roman" w:hAnsi="Arial" w:cs="Arial"/>
          <w:b/>
          <w:sz w:val="18"/>
          <w:szCs w:val="18"/>
        </w:rPr>
      </w:pPr>
    </w:p>
    <w:p w:rsidR="00BC64E6" w:rsidRPr="00492FE6" w:rsidRDefault="00BC64E6" w:rsidP="0095731F">
      <w:pPr>
        <w:tabs>
          <w:tab w:val="left" w:pos="360"/>
        </w:tabs>
        <w:ind w:left="360" w:hanging="360"/>
        <w:jc w:val="center"/>
        <w:rPr>
          <w:rFonts w:ascii="Arial" w:eastAsia="Times New Roman" w:hAnsi="Arial" w:cs="Arial"/>
          <w:b/>
          <w:sz w:val="28"/>
          <w:szCs w:val="28"/>
        </w:rPr>
      </w:pPr>
      <w:r w:rsidRPr="00492FE6">
        <w:rPr>
          <w:rFonts w:ascii="Arial" w:eastAsia="Times New Roman" w:hAnsi="Arial" w:cs="Arial"/>
          <w:b/>
          <w:sz w:val="28"/>
          <w:szCs w:val="28"/>
        </w:rPr>
        <w:t xml:space="preserve">Bill No. </w:t>
      </w:r>
      <w:r>
        <w:rPr>
          <w:rFonts w:ascii="Arial" w:eastAsia="Times New Roman" w:hAnsi="Arial" w:cs="Arial"/>
          <w:b/>
          <w:sz w:val="28"/>
          <w:szCs w:val="28"/>
        </w:rPr>
        <w:t>1</w:t>
      </w:r>
      <w:r w:rsidR="0095731F">
        <w:rPr>
          <w:rFonts w:ascii="Arial" w:eastAsia="Times New Roman" w:hAnsi="Arial" w:cs="Arial"/>
          <w:b/>
          <w:sz w:val="28"/>
          <w:szCs w:val="28"/>
        </w:rPr>
        <w:t>8</w:t>
      </w:r>
      <w:r w:rsidRPr="00492FE6">
        <w:rPr>
          <w:rFonts w:ascii="Arial" w:eastAsia="Times New Roman" w:hAnsi="Arial" w:cs="Arial"/>
          <w:b/>
          <w:sz w:val="28"/>
          <w:szCs w:val="28"/>
        </w:rPr>
        <w:t xml:space="preserve"> of 2018</w:t>
      </w:r>
    </w:p>
    <w:p w:rsidR="00BC64E6" w:rsidRPr="00A31E45" w:rsidRDefault="00BC64E6" w:rsidP="00BC64E6">
      <w:pPr>
        <w:jc w:val="center"/>
        <w:rPr>
          <w:rFonts w:ascii="Arial" w:eastAsia="Times New Roman" w:hAnsi="Arial" w:cs="Arial"/>
          <w:b/>
          <w:sz w:val="18"/>
          <w:szCs w:val="18"/>
        </w:rPr>
      </w:pPr>
    </w:p>
    <w:p w:rsidR="006754E6" w:rsidRPr="006754E6" w:rsidRDefault="006754E6" w:rsidP="006754E6">
      <w:pPr>
        <w:pStyle w:val="CM3"/>
        <w:spacing w:after="120" w:line="240" w:lineRule="auto"/>
        <w:jc w:val="center"/>
        <w:rPr>
          <w:rFonts w:asciiTheme="minorBidi" w:hAnsiTheme="minorBidi" w:cstheme="minorBidi"/>
          <w:color w:val="020D12"/>
        </w:rPr>
      </w:pPr>
      <w:r w:rsidRPr="006754E6">
        <w:rPr>
          <w:rFonts w:asciiTheme="minorBidi" w:hAnsiTheme="minorBidi" w:cstheme="minorBidi"/>
          <w:color w:val="020D12"/>
        </w:rPr>
        <w:t>A</w:t>
      </w:r>
    </w:p>
    <w:p w:rsidR="006754E6" w:rsidRPr="006754E6" w:rsidRDefault="006754E6" w:rsidP="006754E6">
      <w:pPr>
        <w:pStyle w:val="CM3"/>
        <w:spacing w:before="120" w:after="120" w:line="240" w:lineRule="auto"/>
        <w:jc w:val="center"/>
        <w:rPr>
          <w:rFonts w:asciiTheme="minorBidi" w:hAnsiTheme="minorBidi" w:cstheme="minorBidi"/>
          <w:color w:val="020D12"/>
        </w:rPr>
      </w:pPr>
      <w:r w:rsidRPr="006754E6">
        <w:rPr>
          <w:rFonts w:asciiTheme="minorBidi" w:hAnsiTheme="minorBidi" w:cstheme="minorBidi"/>
          <w:color w:val="020D12"/>
        </w:rPr>
        <w:t>BILL</w:t>
      </w:r>
    </w:p>
    <w:p w:rsidR="006754E6" w:rsidRPr="006754E6" w:rsidRDefault="006754E6" w:rsidP="006754E6">
      <w:pPr>
        <w:pStyle w:val="CM10"/>
        <w:spacing w:after="0"/>
        <w:jc w:val="center"/>
        <w:rPr>
          <w:rFonts w:asciiTheme="minorBidi" w:hAnsiTheme="minorBidi" w:cstheme="minorBidi"/>
          <w:iCs/>
          <w:color w:val="000000"/>
        </w:rPr>
      </w:pPr>
      <w:proofErr w:type="gramStart"/>
      <w:r w:rsidRPr="006754E6">
        <w:rPr>
          <w:rFonts w:asciiTheme="minorBidi" w:hAnsiTheme="minorBidi" w:cstheme="minorBidi"/>
          <w:i/>
          <w:iCs/>
          <w:color w:val="000000"/>
        </w:rPr>
        <w:t>to</w:t>
      </w:r>
      <w:proofErr w:type="gramEnd"/>
      <w:r w:rsidRPr="006754E6">
        <w:rPr>
          <w:rFonts w:asciiTheme="minorBidi" w:hAnsiTheme="minorBidi" w:cstheme="minorBidi"/>
          <w:i/>
          <w:iCs/>
          <w:color w:val="000000"/>
        </w:rPr>
        <w:t xml:space="preserve"> amend the Punjab Fisheries Ordinance, 1961.</w:t>
      </w:r>
    </w:p>
    <w:p w:rsidR="006754E6" w:rsidRPr="006754E6" w:rsidRDefault="006754E6" w:rsidP="006754E6">
      <w:pPr>
        <w:pStyle w:val="CM9"/>
        <w:spacing w:after="0"/>
        <w:jc w:val="both"/>
        <w:rPr>
          <w:rFonts w:asciiTheme="minorBidi" w:hAnsiTheme="minorBidi" w:cstheme="minorBidi"/>
          <w:color w:val="000000"/>
        </w:rPr>
      </w:pPr>
      <w:r w:rsidRPr="006754E6">
        <w:rPr>
          <w:rFonts w:asciiTheme="minorBidi" w:hAnsiTheme="minorBidi" w:cstheme="minorBidi"/>
          <w:color w:val="000000"/>
        </w:rPr>
        <w:t xml:space="preserve">It is necessary further to amend the Punjab Fisheries Ordinance, 1961 </w:t>
      </w:r>
      <w:r w:rsidRPr="006754E6">
        <w:rPr>
          <w:rFonts w:asciiTheme="minorBidi" w:hAnsiTheme="minorBidi" w:cstheme="minorBidi"/>
          <w:i/>
          <w:color w:val="000000"/>
        </w:rPr>
        <w:t>(XXX of 1961)</w:t>
      </w:r>
      <w:r w:rsidRPr="006754E6">
        <w:rPr>
          <w:rFonts w:asciiTheme="minorBidi" w:hAnsiTheme="minorBidi" w:cstheme="minorBidi"/>
          <w:color w:val="000000"/>
        </w:rPr>
        <w:t xml:space="preserve"> for safety and standardization of fish farms and for the purposes ancillary thereto;</w:t>
      </w:r>
    </w:p>
    <w:p w:rsidR="006754E6" w:rsidRPr="006754E6" w:rsidRDefault="006754E6" w:rsidP="006754E6">
      <w:pPr>
        <w:spacing w:before="120" w:after="120"/>
        <w:rPr>
          <w:rFonts w:asciiTheme="minorBidi" w:hAnsiTheme="minorBidi"/>
        </w:rPr>
      </w:pPr>
      <w:r w:rsidRPr="006754E6">
        <w:rPr>
          <w:rFonts w:asciiTheme="minorBidi" w:hAnsiTheme="minorBidi"/>
        </w:rPr>
        <w:t>Be it enacted by Provincial Assembly of the Punjab as follows:</w:t>
      </w:r>
    </w:p>
    <w:p w:rsidR="006754E6" w:rsidRPr="006754E6" w:rsidRDefault="006754E6" w:rsidP="006754E6">
      <w:pPr>
        <w:shd w:val="clear" w:color="auto" w:fill="FFFFFF"/>
        <w:tabs>
          <w:tab w:val="left" w:pos="720"/>
        </w:tabs>
        <w:jc w:val="both"/>
        <w:rPr>
          <w:rFonts w:asciiTheme="minorBidi" w:eastAsia="Times New Roman" w:hAnsiTheme="minorBidi"/>
          <w:color w:val="000000"/>
        </w:rPr>
      </w:pPr>
      <w:r w:rsidRPr="006754E6">
        <w:rPr>
          <w:rFonts w:asciiTheme="minorBidi" w:eastAsia="Times New Roman" w:hAnsiTheme="minorBidi"/>
          <w:b/>
          <w:bCs/>
          <w:color w:val="000000"/>
          <w:spacing w:val="-4"/>
        </w:rPr>
        <w:t>1.</w:t>
      </w:r>
      <w:r w:rsidRPr="006754E6">
        <w:rPr>
          <w:rFonts w:asciiTheme="minorBidi" w:eastAsia="Times New Roman" w:hAnsiTheme="minorBidi"/>
          <w:b/>
          <w:bCs/>
          <w:color w:val="000000"/>
          <w:spacing w:val="-4"/>
        </w:rPr>
        <w:tab/>
        <w:t>Short title and commencement</w:t>
      </w:r>
      <w:proofErr w:type="gramStart"/>
      <w:r w:rsidRPr="006754E6">
        <w:rPr>
          <w:rFonts w:asciiTheme="minorBidi" w:eastAsia="Times New Roman" w:hAnsiTheme="minorBidi"/>
          <w:color w:val="000000"/>
          <w:spacing w:val="-4"/>
        </w:rPr>
        <w:t>.–</w:t>
      </w:r>
      <w:proofErr w:type="gramEnd"/>
      <w:r>
        <w:rPr>
          <w:rFonts w:asciiTheme="minorBidi" w:eastAsia="Times New Roman" w:hAnsiTheme="minorBidi"/>
          <w:color w:val="000000"/>
          <w:spacing w:val="-4"/>
        </w:rPr>
        <w:t xml:space="preserve"> </w:t>
      </w:r>
      <w:r w:rsidRPr="006754E6">
        <w:rPr>
          <w:rFonts w:asciiTheme="minorBidi" w:eastAsia="Times New Roman" w:hAnsiTheme="minorBidi"/>
          <w:color w:val="000000"/>
          <w:spacing w:val="-4"/>
        </w:rPr>
        <w:t xml:space="preserve">(1) This </w:t>
      </w:r>
      <w:r w:rsidRPr="006754E6">
        <w:rPr>
          <w:rFonts w:asciiTheme="minorBidi" w:eastAsia="Times New Roman" w:hAnsiTheme="minorBidi"/>
          <w:spacing w:val="-4"/>
        </w:rPr>
        <w:t>Act</w:t>
      </w:r>
      <w:r w:rsidRPr="006754E6">
        <w:rPr>
          <w:rFonts w:asciiTheme="minorBidi" w:eastAsia="Times New Roman" w:hAnsiTheme="minorBidi"/>
          <w:color w:val="000000"/>
          <w:spacing w:val="-4"/>
        </w:rPr>
        <w:t xml:space="preserve"> may be cited as </w:t>
      </w:r>
      <w:r w:rsidRPr="006754E6">
        <w:rPr>
          <w:rFonts w:asciiTheme="minorBidi" w:hAnsiTheme="minorBidi"/>
          <w:color w:val="000000"/>
        </w:rPr>
        <w:t>the Punjab Fisheries (Amendment) Act 2018.</w:t>
      </w:r>
    </w:p>
    <w:p w:rsidR="006754E6" w:rsidRPr="006754E6" w:rsidRDefault="006754E6" w:rsidP="006754E6">
      <w:pPr>
        <w:shd w:val="clear" w:color="auto" w:fill="FFFFFF"/>
        <w:ind w:firstLine="720"/>
        <w:jc w:val="both"/>
        <w:rPr>
          <w:rFonts w:asciiTheme="minorBidi" w:eastAsia="Times New Roman" w:hAnsiTheme="minorBidi"/>
          <w:color w:val="000000"/>
        </w:rPr>
      </w:pPr>
      <w:r w:rsidRPr="006754E6">
        <w:rPr>
          <w:rFonts w:asciiTheme="minorBidi" w:eastAsia="Times New Roman" w:hAnsiTheme="minorBidi"/>
          <w:color w:val="000000"/>
        </w:rPr>
        <w:t>(2)</w:t>
      </w:r>
      <w:r w:rsidRPr="006754E6">
        <w:rPr>
          <w:rFonts w:asciiTheme="minorBidi" w:eastAsia="Times New Roman" w:hAnsiTheme="minorBidi"/>
          <w:color w:val="000000"/>
        </w:rPr>
        <w:tab/>
        <w:t>It shall come into force at once.</w:t>
      </w:r>
    </w:p>
    <w:p w:rsidR="006754E6" w:rsidRDefault="006754E6" w:rsidP="006754E6">
      <w:pPr>
        <w:shd w:val="clear" w:color="auto" w:fill="FFFFFF"/>
        <w:tabs>
          <w:tab w:val="left" w:pos="720"/>
        </w:tabs>
        <w:jc w:val="both"/>
        <w:rPr>
          <w:rFonts w:asciiTheme="minorBidi" w:eastAsia="Times New Roman" w:hAnsiTheme="minorBidi"/>
          <w:b/>
          <w:bCs/>
          <w:color w:val="000000"/>
          <w:spacing w:val="-2"/>
        </w:rPr>
      </w:pPr>
    </w:p>
    <w:p w:rsidR="006754E6" w:rsidRPr="006754E6" w:rsidRDefault="006754E6" w:rsidP="006754E6">
      <w:pPr>
        <w:shd w:val="clear" w:color="auto" w:fill="FFFFFF"/>
        <w:tabs>
          <w:tab w:val="left" w:pos="720"/>
        </w:tabs>
        <w:jc w:val="both"/>
        <w:rPr>
          <w:rFonts w:asciiTheme="minorBidi" w:hAnsiTheme="minorBidi"/>
          <w:color w:val="000000"/>
        </w:rPr>
      </w:pPr>
      <w:r w:rsidRPr="006754E6">
        <w:rPr>
          <w:rFonts w:asciiTheme="minorBidi" w:eastAsia="Times New Roman" w:hAnsiTheme="minorBidi"/>
          <w:b/>
          <w:bCs/>
          <w:color w:val="000000"/>
          <w:spacing w:val="-2"/>
        </w:rPr>
        <w:t>2.</w:t>
      </w:r>
      <w:r w:rsidRPr="006754E6">
        <w:rPr>
          <w:rFonts w:asciiTheme="minorBidi" w:eastAsia="Times New Roman" w:hAnsiTheme="minorBidi"/>
          <w:b/>
          <w:bCs/>
          <w:color w:val="000000"/>
          <w:spacing w:val="-2"/>
        </w:rPr>
        <w:tab/>
        <w:t>Amendment in section 2 of Ordinance XXX of 1961</w:t>
      </w:r>
      <w:proofErr w:type="gramStart"/>
      <w:r w:rsidRPr="006754E6">
        <w:rPr>
          <w:rFonts w:asciiTheme="minorBidi" w:eastAsia="Times New Roman" w:hAnsiTheme="minorBidi"/>
          <w:color w:val="000000"/>
          <w:spacing w:val="-4"/>
        </w:rPr>
        <w:t>.–</w:t>
      </w:r>
      <w:proofErr w:type="gramEnd"/>
      <w:r>
        <w:rPr>
          <w:rFonts w:asciiTheme="minorBidi" w:eastAsia="Times New Roman" w:hAnsiTheme="minorBidi"/>
          <w:color w:val="000000"/>
          <w:spacing w:val="-4"/>
        </w:rPr>
        <w:t xml:space="preserve"> </w:t>
      </w:r>
      <w:r w:rsidRPr="006754E6">
        <w:rPr>
          <w:rFonts w:asciiTheme="minorBidi" w:eastAsia="Times New Roman" w:hAnsiTheme="minorBidi"/>
          <w:color w:val="000000"/>
          <w:spacing w:val="-2"/>
        </w:rPr>
        <w:t xml:space="preserve">In </w:t>
      </w:r>
      <w:r w:rsidRPr="006754E6">
        <w:rPr>
          <w:rFonts w:asciiTheme="minorBidi" w:hAnsiTheme="minorBidi"/>
          <w:color w:val="000000"/>
        </w:rPr>
        <w:t xml:space="preserve">the Punjab Fisheries Ordinance, 1961 </w:t>
      </w:r>
      <w:r w:rsidRPr="006754E6">
        <w:rPr>
          <w:rFonts w:asciiTheme="minorBidi" w:hAnsiTheme="minorBidi"/>
          <w:i/>
          <w:color w:val="000000"/>
        </w:rPr>
        <w:t>(XXX of 1961)</w:t>
      </w:r>
      <w:r w:rsidRPr="006754E6">
        <w:rPr>
          <w:rFonts w:asciiTheme="minorBidi" w:hAnsiTheme="minorBidi"/>
          <w:color w:val="000000"/>
        </w:rPr>
        <w:t>, for brevity cited as ‘the Ordinance’, in section 2, for clause (g), the following shall be substituted:</w:t>
      </w:r>
    </w:p>
    <w:p w:rsidR="006754E6" w:rsidRPr="006754E6" w:rsidRDefault="006754E6" w:rsidP="006754E6">
      <w:pPr>
        <w:shd w:val="clear" w:color="auto" w:fill="FFFFFF"/>
        <w:tabs>
          <w:tab w:val="left" w:pos="720"/>
        </w:tabs>
        <w:ind w:left="1440" w:right="648" w:hanging="720"/>
        <w:jc w:val="both"/>
        <w:rPr>
          <w:rFonts w:asciiTheme="minorBidi" w:hAnsiTheme="minorBidi"/>
          <w:color w:val="000000"/>
        </w:rPr>
      </w:pPr>
      <w:r w:rsidRPr="006754E6">
        <w:rPr>
          <w:rFonts w:asciiTheme="minorBidi" w:hAnsiTheme="minorBidi"/>
          <w:color w:val="000000"/>
        </w:rPr>
        <w:t>“(g)</w:t>
      </w:r>
      <w:r w:rsidRPr="006754E6">
        <w:rPr>
          <w:rFonts w:asciiTheme="minorBidi" w:hAnsiTheme="minorBidi"/>
          <w:color w:val="000000"/>
        </w:rPr>
        <w:tab/>
        <w:t>“private water” means water which is the exclusive property of any person, a water area which is land-locked by his own survey numbers or in which any person has, for the time being, an exclusive right of fishery, whether as owner, lessee or in any other capacity for excavation or construction of a fish pool, pond, tank, lake or any other impounding device:</w:t>
      </w:r>
    </w:p>
    <w:p w:rsidR="006754E6" w:rsidRPr="006754E6" w:rsidRDefault="006754E6" w:rsidP="006754E6">
      <w:pPr>
        <w:shd w:val="clear" w:color="auto" w:fill="FFFFFF"/>
        <w:tabs>
          <w:tab w:val="left" w:pos="720"/>
        </w:tabs>
        <w:ind w:left="720" w:right="641"/>
        <w:jc w:val="both"/>
        <w:rPr>
          <w:rFonts w:asciiTheme="minorBidi" w:hAnsiTheme="minorBidi"/>
          <w:color w:val="000000"/>
        </w:rPr>
      </w:pPr>
      <w:r w:rsidRPr="006754E6">
        <w:rPr>
          <w:rFonts w:asciiTheme="minorBidi" w:hAnsiTheme="minorBidi"/>
          <w:color w:val="000000"/>
        </w:rPr>
        <w:t>Explanation- Water shall not cease to be “private water” within the meaning of this definition by reason only that other persons may have, by custom, a right of fishery therein.</w:t>
      </w:r>
      <w:proofErr w:type="gramStart"/>
      <w:r w:rsidRPr="006754E6">
        <w:rPr>
          <w:rFonts w:asciiTheme="minorBidi" w:hAnsiTheme="minorBidi"/>
          <w:color w:val="000000"/>
        </w:rPr>
        <w:t>”.</w:t>
      </w:r>
      <w:proofErr w:type="gramEnd"/>
    </w:p>
    <w:p w:rsidR="006754E6" w:rsidRDefault="006754E6" w:rsidP="006754E6">
      <w:pPr>
        <w:shd w:val="clear" w:color="auto" w:fill="FFFFFF"/>
        <w:jc w:val="both"/>
        <w:rPr>
          <w:rFonts w:asciiTheme="minorBidi" w:eastAsia="Times New Roman" w:hAnsiTheme="minorBidi"/>
          <w:b/>
          <w:bCs/>
          <w:color w:val="000000"/>
          <w:spacing w:val="-2"/>
        </w:rPr>
      </w:pPr>
    </w:p>
    <w:p w:rsidR="006754E6" w:rsidRPr="006754E6" w:rsidRDefault="006754E6" w:rsidP="006754E6">
      <w:pPr>
        <w:shd w:val="clear" w:color="auto" w:fill="FFFFFF"/>
        <w:jc w:val="both"/>
        <w:rPr>
          <w:rFonts w:asciiTheme="minorBidi" w:hAnsiTheme="minorBidi"/>
          <w:color w:val="000000"/>
        </w:rPr>
      </w:pPr>
      <w:r w:rsidRPr="006754E6">
        <w:rPr>
          <w:rFonts w:asciiTheme="minorBidi" w:eastAsia="Times New Roman" w:hAnsiTheme="minorBidi"/>
          <w:b/>
          <w:bCs/>
          <w:color w:val="000000"/>
          <w:spacing w:val="-2"/>
        </w:rPr>
        <w:t>3.</w:t>
      </w:r>
      <w:r w:rsidRPr="006754E6">
        <w:rPr>
          <w:rFonts w:asciiTheme="minorBidi" w:eastAsia="Times New Roman" w:hAnsiTheme="minorBidi"/>
          <w:b/>
          <w:bCs/>
          <w:color w:val="000000"/>
          <w:spacing w:val="-2"/>
        </w:rPr>
        <w:tab/>
        <w:t>Amendment in section 26 of Ordinance XXX of 1961</w:t>
      </w:r>
      <w:r w:rsidRPr="006754E6">
        <w:rPr>
          <w:rFonts w:asciiTheme="minorBidi" w:eastAsia="Times New Roman" w:hAnsiTheme="minorBidi"/>
          <w:color w:val="000000"/>
          <w:spacing w:val="-4"/>
        </w:rPr>
        <w:t>.–</w:t>
      </w:r>
      <w:r w:rsidRPr="006754E6">
        <w:rPr>
          <w:rFonts w:asciiTheme="minorBidi" w:eastAsia="Times New Roman" w:hAnsiTheme="minorBidi"/>
          <w:color w:val="000000"/>
          <w:spacing w:val="-2"/>
        </w:rPr>
        <w:t xml:space="preserve">In </w:t>
      </w:r>
      <w:r w:rsidRPr="006754E6">
        <w:rPr>
          <w:rFonts w:asciiTheme="minorBidi" w:hAnsiTheme="minorBidi"/>
          <w:color w:val="000000"/>
        </w:rPr>
        <w:t>the said Ordinance, in section 26, in subsection (2), for clause (h), the following shall be substituted:</w:t>
      </w:r>
    </w:p>
    <w:p w:rsidR="006754E6" w:rsidRPr="006754E6" w:rsidRDefault="006754E6" w:rsidP="006754E6">
      <w:pPr>
        <w:shd w:val="clear" w:color="auto" w:fill="FFFFFF"/>
        <w:tabs>
          <w:tab w:val="left" w:pos="720"/>
        </w:tabs>
        <w:ind w:left="1440" w:hanging="1440"/>
        <w:jc w:val="both"/>
        <w:rPr>
          <w:rFonts w:asciiTheme="minorBidi" w:eastAsia="Times New Roman" w:hAnsiTheme="minorBidi"/>
          <w:color w:val="000000"/>
          <w:spacing w:val="-2"/>
        </w:rPr>
      </w:pPr>
      <w:r w:rsidRPr="006754E6">
        <w:rPr>
          <w:rFonts w:asciiTheme="minorBidi" w:eastAsia="Times New Roman" w:hAnsiTheme="minorBidi"/>
          <w:color w:val="000000"/>
          <w:spacing w:val="-2"/>
        </w:rPr>
        <w:tab/>
        <w:t>“(</w:t>
      </w:r>
      <w:proofErr w:type="gramStart"/>
      <w:r w:rsidRPr="006754E6">
        <w:rPr>
          <w:rFonts w:asciiTheme="minorBidi" w:eastAsia="Times New Roman" w:hAnsiTheme="minorBidi"/>
          <w:color w:val="000000"/>
          <w:spacing w:val="-2"/>
        </w:rPr>
        <w:t>h</w:t>
      </w:r>
      <w:proofErr w:type="gramEnd"/>
      <w:r w:rsidRPr="006754E6">
        <w:rPr>
          <w:rFonts w:asciiTheme="minorBidi" w:eastAsia="Times New Roman" w:hAnsiTheme="minorBidi"/>
          <w:color w:val="000000"/>
          <w:spacing w:val="-2"/>
        </w:rPr>
        <w:t>)</w:t>
      </w:r>
      <w:r w:rsidRPr="006754E6">
        <w:rPr>
          <w:rFonts w:asciiTheme="minorBidi" w:eastAsia="Times New Roman" w:hAnsiTheme="minorBidi"/>
          <w:color w:val="000000"/>
          <w:spacing w:val="-2"/>
        </w:rPr>
        <w:tab/>
        <w:t>prohibition or regulation of any of the following matters:</w:t>
      </w:r>
    </w:p>
    <w:p w:rsidR="006754E6" w:rsidRPr="006754E6" w:rsidRDefault="006754E6" w:rsidP="006754E6">
      <w:pPr>
        <w:numPr>
          <w:ilvl w:val="0"/>
          <w:numId w:val="1"/>
        </w:numPr>
        <w:shd w:val="clear" w:color="auto" w:fill="FFFFFF"/>
        <w:tabs>
          <w:tab w:val="left" w:pos="720"/>
        </w:tabs>
        <w:jc w:val="both"/>
        <w:rPr>
          <w:rFonts w:asciiTheme="minorBidi" w:eastAsia="Times New Roman" w:hAnsiTheme="minorBidi"/>
          <w:color w:val="000000"/>
          <w:spacing w:val="-2"/>
        </w:rPr>
      </w:pPr>
      <w:r w:rsidRPr="006754E6">
        <w:rPr>
          <w:rFonts w:asciiTheme="minorBidi" w:eastAsia="Times New Roman" w:hAnsiTheme="minorBidi"/>
          <w:color w:val="000000"/>
          <w:spacing w:val="-2"/>
        </w:rPr>
        <w:t>erection and use of fixed engines;</w:t>
      </w:r>
    </w:p>
    <w:p w:rsidR="006754E6" w:rsidRPr="006754E6" w:rsidRDefault="006754E6" w:rsidP="006754E6">
      <w:pPr>
        <w:numPr>
          <w:ilvl w:val="0"/>
          <w:numId w:val="1"/>
        </w:numPr>
        <w:shd w:val="clear" w:color="auto" w:fill="FFFFFF"/>
        <w:tabs>
          <w:tab w:val="left" w:pos="720"/>
        </w:tabs>
        <w:jc w:val="both"/>
        <w:rPr>
          <w:rFonts w:asciiTheme="minorBidi" w:eastAsia="Times New Roman" w:hAnsiTheme="minorBidi"/>
          <w:color w:val="000000"/>
          <w:spacing w:val="-2"/>
        </w:rPr>
      </w:pPr>
      <w:r w:rsidRPr="006754E6">
        <w:rPr>
          <w:rFonts w:asciiTheme="minorBidi" w:eastAsia="Times New Roman" w:hAnsiTheme="minorBidi"/>
          <w:color w:val="000000"/>
          <w:spacing w:val="-2"/>
        </w:rPr>
        <w:t xml:space="preserve">construction of weirs; </w:t>
      </w:r>
    </w:p>
    <w:p w:rsidR="006754E6" w:rsidRPr="006754E6" w:rsidRDefault="006754E6" w:rsidP="006754E6">
      <w:pPr>
        <w:numPr>
          <w:ilvl w:val="0"/>
          <w:numId w:val="1"/>
        </w:numPr>
        <w:shd w:val="clear" w:color="auto" w:fill="FFFFFF"/>
        <w:tabs>
          <w:tab w:val="left" w:pos="720"/>
        </w:tabs>
        <w:ind w:right="641"/>
        <w:jc w:val="both"/>
        <w:rPr>
          <w:rFonts w:asciiTheme="minorBidi" w:eastAsia="Times New Roman" w:hAnsiTheme="minorBidi"/>
          <w:color w:val="000000"/>
          <w:spacing w:val="-2"/>
        </w:rPr>
      </w:pPr>
      <w:r w:rsidRPr="006754E6">
        <w:rPr>
          <w:rFonts w:asciiTheme="minorBidi" w:eastAsia="Times New Roman" w:hAnsiTheme="minorBidi"/>
          <w:color w:val="000000"/>
          <w:spacing w:val="-2"/>
        </w:rPr>
        <w:t>dimension and kind of nets, cages, traps or other contrivances for taking fish to be used and the modes of using them; and</w:t>
      </w:r>
    </w:p>
    <w:p w:rsidR="006754E6" w:rsidRPr="006754E6" w:rsidRDefault="006754E6" w:rsidP="006754E6">
      <w:pPr>
        <w:numPr>
          <w:ilvl w:val="0"/>
          <w:numId w:val="1"/>
        </w:numPr>
        <w:shd w:val="clear" w:color="auto" w:fill="FFFFFF"/>
        <w:tabs>
          <w:tab w:val="left" w:pos="720"/>
        </w:tabs>
        <w:ind w:right="641"/>
        <w:jc w:val="both"/>
        <w:rPr>
          <w:rFonts w:asciiTheme="minorBidi" w:eastAsia="Times New Roman" w:hAnsiTheme="minorBidi"/>
          <w:color w:val="000000"/>
          <w:spacing w:val="-2"/>
        </w:rPr>
      </w:pPr>
      <w:proofErr w:type="gramStart"/>
      <w:r w:rsidRPr="006754E6">
        <w:rPr>
          <w:rFonts w:asciiTheme="minorBidi" w:eastAsia="Times New Roman" w:hAnsiTheme="minorBidi"/>
          <w:color w:val="000000"/>
          <w:spacing w:val="-2"/>
        </w:rPr>
        <w:t>construction</w:t>
      </w:r>
      <w:proofErr w:type="gramEnd"/>
      <w:r w:rsidRPr="006754E6">
        <w:rPr>
          <w:rFonts w:asciiTheme="minorBidi" w:eastAsia="Times New Roman" w:hAnsiTheme="minorBidi"/>
          <w:color w:val="000000"/>
          <w:spacing w:val="-2"/>
        </w:rPr>
        <w:t xml:space="preserve"> of a fish farm, pool, pond, tank, lake or in any other manner for fishery purposes; and”.</w:t>
      </w:r>
    </w:p>
    <w:p w:rsidR="006754E6" w:rsidRDefault="006754E6" w:rsidP="006754E6">
      <w:pPr>
        <w:shd w:val="clear" w:color="auto" w:fill="FFFFFF"/>
        <w:tabs>
          <w:tab w:val="left" w:pos="720"/>
        </w:tabs>
        <w:jc w:val="center"/>
        <w:rPr>
          <w:rFonts w:asciiTheme="minorBidi" w:eastAsia="Times New Roman" w:hAnsiTheme="minorBidi"/>
          <w:b/>
          <w:bCs/>
          <w:color w:val="000000"/>
          <w:spacing w:val="-4"/>
        </w:rPr>
      </w:pPr>
    </w:p>
    <w:p w:rsidR="006754E6" w:rsidRDefault="006754E6" w:rsidP="006754E6">
      <w:pPr>
        <w:shd w:val="clear" w:color="auto" w:fill="FFFFFF"/>
        <w:tabs>
          <w:tab w:val="left" w:pos="720"/>
        </w:tabs>
        <w:jc w:val="center"/>
        <w:rPr>
          <w:rFonts w:asciiTheme="minorBidi" w:eastAsia="Times New Roman" w:hAnsiTheme="minorBidi"/>
          <w:b/>
          <w:bCs/>
          <w:color w:val="000000"/>
          <w:spacing w:val="-4"/>
        </w:rPr>
      </w:pPr>
      <w:r w:rsidRPr="006754E6">
        <w:rPr>
          <w:rFonts w:asciiTheme="minorBidi" w:eastAsia="Times New Roman" w:hAnsiTheme="minorBidi"/>
          <w:b/>
          <w:bCs/>
          <w:color w:val="000000"/>
          <w:spacing w:val="-4"/>
        </w:rPr>
        <w:t>STATEMENT OF OBJECTS AND REASONS</w:t>
      </w:r>
    </w:p>
    <w:p w:rsidR="006754E6" w:rsidRPr="006754E6" w:rsidRDefault="006754E6" w:rsidP="006754E6">
      <w:pPr>
        <w:shd w:val="clear" w:color="auto" w:fill="FFFFFF"/>
        <w:tabs>
          <w:tab w:val="left" w:pos="720"/>
        </w:tabs>
        <w:jc w:val="center"/>
        <w:rPr>
          <w:rFonts w:asciiTheme="minorBidi" w:eastAsia="Times New Roman" w:hAnsiTheme="minorBidi"/>
          <w:b/>
          <w:bCs/>
          <w:color w:val="000000"/>
          <w:spacing w:val="-4"/>
        </w:rPr>
      </w:pPr>
    </w:p>
    <w:p w:rsidR="00BC64E6" w:rsidRPr="006754E6" w:rsidRDefault="006754E6" w:rsidP="006754E6">
      <w:pPr>
        <w:jc w:val="both"/>
        <w:rPr>
          <w:rFonts w:asciiTheme="minorBidi" w:eastAsia="Times New Roman" w:hAnsiTheme="minorBidi"/>
        </w:rPr>
      </w:pPr>
      <w:r w:rsidRPr="006754E6">
        <w:rPr>
          <w:rFonts w:asciiTheme="minorBidi" w:hAnsiTheme="minorBidi"/>
        </w:rPr>
        <w:t xml:space="preserve">At present the Punjab Fisheries Ordinance, 1961 does not provide for any regulatory frame work inter alia for regulating the depth of fish farms and other regulatory and safety measures and protection of fish farms. In view of the forgoing the Government has decided to enact certain amendments in the Ordinance. Detailed rules will be framed to regulate construction of fish farms </w:t>
      </w:r>
      <w:proofErr w:type="spellStart"/>
      <w:r w:rsidRPr="006754E6">
        <w:rPr>
          <w:rFonts w:asciiTheme="minorBidi" w:hAnsiTheme="minorBidi"/>
        </w:rPr>
        <w:t>etc</w:t>
      </w:r>
      <w:proofErr w:type="spellEnd"/>
      <w:r w:rsidRPr="006754E6">
        <w:rPr>
          <w:rFonts w:asciiTheme="minorBidi" w:hAnsiTheme="minorBidi"/>
        </w:rPr>
        <w:t>; Hence, this Bill.</w:t>
      </w:r>
    </w:p>
    <w:p w:rsidR="00BC64E6" w:rsidRDefault="00BC64E6" w:rsidP="00BC64E6">
      <w:pPr>
        <w:jc w:val="both"/>
        <w:rPr>
          <w:rFonts w:ascii="Arial" w:eastAsia="Times New Roman" w:hAnsi="Arial" w:cs="Arial"/>
        </w:rPr>
      </w:pPr>
    </w:p>
    <w:p w:rsidR="006754E6" w:rsidRPr="00492FE6" w:rsidRDefault="006754E6" w:rsidP="00BC64E6">
      <w:pPr>
        <w:jc w:val="both"/>
        <w:rPr>
          <w:rFonts w:ascii="Arial" w:eastAsia="Times New Roman" w:hAnsi="Arial" w:cs="Arial"/>
        </w:rPr>
      </w:pPr>
    </w:p>
    <w:p w:rsidR="00BC64E6" w:rsidRPr="00492FE6" w:rsidRDefault="00BC64E6" w:rsidP="00BC64E6">
      <w:pPr>
        <w:tabs>
          <w:tab w:val="center" w:pos="6720"/>
        </w:tabs>
        <w:jc w:val="both"/>
        <w:rPr>
          <w:rFonts w:ascii="Arial" w:eastAsia="Times New Roman" w:hAnsi="Arial" w:cs="Arial"/>
          <w:b/>
          <w:bCs/>
        </w:rPr>
      </w:pPr>
      <w:r w:rsidRPr="00492FE6">
        <w:rPr>
          <w:rFonts w:ascii="Arial" w:eastAsia="Times New Roman" w:hAnsi="Arial" w:cs="Arial"/>
          <w:b/>
          <w:bCs/>
        </w:rPr>
        <w:tab/>
        <w:t xml:space="preserve">MINISTER </w:t>
      </w:r>
      <w:proofErr w:type="spellStart"/>
      <w:r w:rsidRPr="00492FE6">
        <w:rPr>
          <w:rFonts w:ascii="Arial" w:eastAsia="Times New Roman" w:hAnsi="Arial" w:cs="Arial"/>
          <w:b/>
          <w:bCs/>
        </w:rPr>
        <w:t>INCHARGE</w:t>
      </w:r>
      <w:proofErr w:type="spellEnd"/>
    </w:p>
    <w:p w:rsidR="00BC64E6" w:rsidRPr="00492FE6" w:rsidRDefault="00BC64E6" w:rsidP="00BC64E6">
      <w:pPr>
        <w:tabs>
          <w:tab w:val="center" w:pos="6720"/>
        </w:tabs>
        <w:jc w:val="both"/>
        <w:rPr>
          <w:rFonts w:ascii="Arial" w:eastAsia="Times New Roman" w:hAnsi="Arial" w:cs="Arial"/>
        </w:rPr>
      </w:pPr>
    </w:p>
    <w:p w:rsidR="00BC64E6" w:rsidRPr="00492FE6" w:rsidRDefault="00BC64E6" w:rsidP="00BC64E6">
      <w:pPr>
        <w:pBdr>
          <w:top w:val="single" w:sz="4" w:space="1" w:color="auto"/>
        </w:pBdr>
        <w:tabs>
          <w:tab w:val="center" w:pos="6720"/>
          <w:tab w:val="center" w:pos="7930"/>
        </w:tabs>
        <w:rPr>
          <w:rFonts w:ascii="Arial" w:eastAsia="Times New Roman" w:hAnsi="Arial" w:cs="Arial"/>
          <w:b/>
        </w:rPr>
      </w:pPr>
      <w:r w:rsidRPr="00492FE6">
        <w:rPr>
          <w:rFonts w:ascii="Arial" w:eastAsia="Times New Roman" w:hAnsi="Arial" w:cs="Arial"/>
          <w:b/>
        </w:rPr>
        <w:t>Lahore:</w:t>
      </w:r>
      <w:r w:rsidRPr="00492FE6">
        <w:rPr>
          <w:rFonts w:ascii="Arial" w:eastAsia="Times New Roman" w:hAnsi="Arial" w:cs="Arial"/>
          <w:b/>
        </w:rPr>
        <w:tab/>
        <w:t xml:space="preserve">RAI </w:t>
      </w:r>
      <w:r w:rsidRPr="00492FE6">
        <w:rPr>
          <w:rFonts w:ascii="Arial" w:eastAsia="Times New Roman" w:hAnsi="Arial" w:cs="Arial"/>
          <w:b/>
          <w:bCs/>
        </w:rPr>
        <w:t>MUMTAZ HUSSAIN BABAR</w:t>
      </w:r>
    </w:p>
    <w:p w:rsidR="00EF100F" w:rsidRPr="00BC64E6" w:rsidRDefault="0046219F" w:rsidP="00FB6AA6">
      <w:pPr>
        <w:pBdr>
          <w:top w:val="single" w:sz="4" w:space="1" w:color="auto"/>
        </w:pBdr>
        <w:tabs>
          <w:tab w:val="center" w:pos="6723"/>
        </w:tabs>
        <w:rPr>
          <w:rFonts w:asciiTheme="minorBidi" w:hAnsiTheme="minorBidi"/>
        </w:rPr>
      </w:pPr>
      <w:r w:rsidRPr="00173A22">
        <w:rPr>
          <w:rFonts w:ascii="Arial" w:eastAsia="Times New Roman" w:hAnsi="Arial" w:cs="Arial"/>
          <w:b/>
        </w:rPr>
        <w:t>2</w:t>
      </w:r>
      <w:r w:rsidR="00173A22" w:rsidRPr="00173A22">
        <w:rPr>
          <w:rFonts w:ascii="Arial" w:eastAsia="Times New Roman" w:hAnsi="Arial" w:cs="Arial"/>
          <w:b/>
        </w:rPr>
        <w:t>7</w:t>
      </w:r>
      <w:r w:rsidR="00BC64E6" w:rsidRPr="00173A22">
        <w:rPr>
          <w:rFonts w:ascii="Arial" w:eastAsia="Times New Roman" w:hAnsi="Arial" w:cs="Arial"/>
          <w:b/>
        </w:rPr>
        <w:t xml:space="preserve"> </w:t>
      </w:r>
      <w:r w:rsidRPr="00173A22">
        <w:rPr>
          <w:rFonts w:ascii="Arial" w:eastAsia="Times New Roman" w:hAnsi="Arial" w:cs="Arial"/>
          <w:b/>
        </w:rPr>
        <w:t xml:space="preserve">April </w:t>
      </w:r>
      <w:r w:rsidR="00BC64E6" w:rsidRPr="00173A22">
        <w:rPr>
          <w:rFonts w:ascii="Arial" w:eastAsia="Times New Roman" w:hAnsi="Arial" w:cs="Arial"/>
          <w:b/>
        </w:rPr>
        <w:t>2018</w:t>
      </w:r>
      <w:r w:rsidR="00BC64E6" w:rsidRPr="00173A22">
        <w:rPr>
          <w:rFonts w:ascii="Arial" w:eastAsia="Times New Roman" w:hAnsi="Arial" w:cs="Arial"/>
          <w:b/>
        </w:rPr>
        <w:tab/>
        <w:t>Secretary</w:t>
      </w:r>
      <w:bookmarkStart w:id="0" w:name="_GoBack"/>
      <w:bookmarkEnd w:id="0"/>
    </w:p>
    <w:sectPr w:rsidR="00EF100F" w:rsidRPr="00BC64E6" w:rsidSect="006754E6">
      <w:headerReference w:type="default" r:id="rId8"/>
      <w:pgSz w:w="11909" w:h="16834" w:code="9"/>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DF" w:rsidRDefault="00185EDF" w:rsidP="000E5A55">
      <w:r>
        <w:separator/>
      </w:r>
    </w:p>
  </w:endnote>
  <w:endnote w:type="continuationSeparator" w:id="0">
    <w:p w:rsidR="00185EDF" w:rsidRDefault="00185EDF" w:rsidP="000E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DF" w:rsidRDefault="00185EDF" w:rsidP="000E5A55">
      <w:r>
        <w:separator/>
      </w:r>
    </w:p>
  </w:footnote>
  <w:footnote w:type="continuationSeparator" w:id="0">
    <w:p w:rsidR="00185EDF" w:rsidRDefault="00185EDF" w:rsidP="000E5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04741"/>
      <w:docPartObj>
        <w:docPartGallery w:val="Page Numbers (Top of Page)"/>
        <w:docPartUnique/>
      </w:docPartObj>
    </w:sdtPr>
    <w:sdtEndPr>
      <w:rPr>
        <w:noProof/>
      </w:rPr>
    </w:sdtEndPr>
    <w:sdtContent>
      <w:p w:rsidR="006754E6" w:rsidRDefault="006754E6">
        <w:pPr>
          <w:pStyle w:val="Header"/>
          <w:jc w:val="center"/>
        </w:pPr>
        <w:r>
          <w:fldChar w:fldCharType="begin"/>
        </w:r>
        <w:r>
          <w:instrText xml:space="preserve"> PAGE   \* MERGEFORMAT </w:instrText>
        </w:r>
        <w:r>
          <w:fldChar w:fldCharType="separate"/>
        </w:r>
        <w:r w:rsidR="001C13EE">
          <w:rPr>
            <w:noProof/>
          </w:rPr>
          <w:t>2</w:t>
        </w:r>
        <w:r>
          <w:rPr>
            <w:noProof/>
          </w:rPr>
          <w:fldChar w:fldCharType="end"/>
        </w:r>
      </w:p>
    </w:sdtContent>
  </w:sdt>
  <w:p w:rsidR="006754E6" w:rsidRDefault="006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83996"/>
    <w:multiLevelType w:val="hybridMultilevel"/>
    <w:tmpl w:val="D4C66986"/>
    <w:lvl w:ilvl="0" w:tplc="342A7F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11"/>
    <w:rsid w:val="000C2111"/>
    <w:rsid w:val="000E5A55"/>
    <w:rsid w:val="00173A22"/>
    <w:rsid w:val="00185EDF"/>
    <w:rsid w:val="001C13EE"/>
    <w:rsid w:val="00271C27"/>
    <w:rsid w:val="002D6A3F"/>
    <w:rsid w:val="0034396F"/>
    <w:rsid w:val="0041583E"/>
    <w:rsid w:val="0046219F"/>
    <w:rsid w:val="004811C4"/>
    <w:rsid w:val="004B2459"/>
    <w:rsid w:val="004E5B7D"/>
    <w:rsid w:val="0058055C"/>
    <w:rsid w:val="00583DEF"/>
    <w:rsid w:val="005B4D31"/>
    <w:rsid w:val="006754E6"/>
    <w:rsid w:val="00735476"/>
    <w:rsid w:val="00781DD3"/>
    <w:rsid w:val="00804638"/>
    <w:rsid w:val="00807D25"/>
    <w:rsid w:val="00847033"/>
    <w:rsid w:val="00857E47"/>
    <w:rsid w:val="00932013"/>
    <w:rsid w:val="00934F69"/>
    <w:rsid w:val="00942EA9"/>
    <w:rsid w:val="00944013"/>
    <w:rsid w:val="0095731F"/>
    <w:rsid w:val="00A31E45"/>
    <w:rsid w:val="00AB7A5B"/>
    <w:rsid w:val="00B35056"/>
    <w:rsid w:val="00BC64E6"/>
    <w:rsid w:val="00BD7C54"/>
    <w:rsid w:val="00C00622"/>
    <w:rsid w:val="00C300A4"/>
    <w:rsid w:val="00CE6026"/>
    <w:rsid w:val="00DB4B34"/>
    <w:rsid w:val="00E00140"/>
    <w:rsid w:val="00E141FB"/>
    <w:rsid w:val="00E55888"/>
    <w:rsid w:val="00E70493"/>
    <w:rsid w:val="00E721F1"/>
    <w:rsid w:val="00E877E0"/>
    <w:rsid w:val="00EF100F"/>
    <w:rsid w:val="00EF3487"/>
    <w:rsid w:val="00F060F9"/>
    <w:rsid w:val="00F21DF0"/>
    <w:rsid w:val="00F91E6A"/>
    <w:rsid w:val="00FB6AA6"/>
    <w:rsid w:val="00FE2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EA9"/>
    <w:pPr>
      <w:ind w:left="720"/>
      <w:contextualSpacing/>
    </w:pPr>
  </w:style>
  <w:style w:type="paragraph" w:styleId="Header">
    <w:name w:val="header"/>
    <w:basedOn w:val="Normal"/>
    <w:link w:val="HeaderChar"/>
    <w:uiPriority w:val="99"/>
    <w:unhideWhenUsed/>
    <w:rsid w:val="000E5A55"/>
    <w:pPr>
      <w:tabs>
        <w:tab w:val="center" w:pos="4513"/>
        <w:tab w:val="right" w:pos="9026"/>
      </w:tabs>
    </w:pPr>
  </w:style>
  <w:style w:type="character" w:customStyle="1" w:styleId="HeaderChar">
    <w:name w:val="Header Char"/>
    <w:basedOn w:val="DefaultParagraphFont"/>
    <w:link w:val="Header"/>
    <w:uiPriority w:val="99"/>
    <w:rsid w:val="000E5A55"/>
    <w:rPr>
      <w:rFonts w:eastAsiaTheme="minorEastAsia"/>
      <w:sz w:val="24"/>
      <w:szCs w:val="24"/>
    </w:rPr>
  </w:style>
  <w:style w:type="paragraph" w:styleId="Footer">
    <w:name w:val="footer"/>
    <w:basedOn w:val="Normal"/>
    <w:link w:val="FooterChar"/>
    <w:uiPriority w:val="99"/>
    <w:unhideWhenUsed/>
    <w:rsid w:val="000E5A55"/>
    <w:pPr>
      <w:tabs>
        <w:tab w:val="center" w:pos="4513"/>
        <w:tab w:val="right" w:pos="9026"/>
      </w:tabs>
    </w:pPr>
  </w:style>
  <w:style w:type="character" w:customStyle="1" w:styleId="FooterChar">
    <w:name w:val="Footer Char"/>
    <w:basedOn w:val="DefaultParagraphFont"/>
    <w:link w:val="Footer"/>
    <w:uiPriority w:val="99"/>
    <w:rsid w:val="000E5A55"/>
    <w:rPr>
      <w:rFonts w:eastAsiaTheme="minorEastAsia"/>
      <w:sz w:val="24"/>
      <w:szCs w:val="24"/>
    </w:rPr>
  </w:style>
  <w:style w:type="paragraph" w:styleId="BalloonText">
    <w:name w:val="Balloon Text"/>
    <w:basedOn w:val="Normal"/>
    <w:link w:val="BalloonTextChar"/>
    <w:uiPriority w:val="99"/>
    <w:semiHidden/>
    <w:unhideWhenUsed/>
    <w:rsid w:val="000E5A55"/>
    <w:rPr>
      <w:rFonts w:ascii="Tahoma" w:hAnsi="Tahoma" w:cs="Tahoma"/>
      <w:sz w:val="16"/>
      <w:szCs w:val="16"/>
    </w:rPr>
  </w:style>
  <w:style w:type="character" w:customStyle="1" w:styleId="BalloonTextChar">
    <w:name w:val="Balloon Text Char"/>
    <w:basedOn w:val="DefaultParagraphFont"/>
    <w:link w:val="BalloonText"/>
    <w:uiPriority w:val="99"/>
    <w:semiHidden/>
    <w:rsid w:val="000E5A55"/>
    <w:rPr>
      <w:rFonts w:ascii="Tahoma" w:eastAsiaTheme="minorEastAsia" w:hAnsi="Tahoma" w:cs="Tahoma"/>
      <w:sz w:val="16"/>
      <w:szCs w:val="16"/>
    </w:rPr>
  </w:style>
  <w:style w:type="paragraph" w:customStyle="1" w:styleId="CM9">
    <w:name w:val="CM9"/>
    <w:basedOn w:val="Normal"/>
    <w:next w:val="Normal"/>
    <w:uiPriority w:val="99"/>
    <w:rsid w:val="006754E6"/>
    <w:pPr>
      <w:widowControl w:val="0"/>
      <w:autoSpaceDE w:val="0"/>
      <w:autoSpaceDN w:val="0"/>
      <w:adjustRightInd w:val="0"/>
      <w:spacing w:after="125"/>
    </w:pPr>
    <w:rPr>
      <w:rFonts w:ascii="Liberation Sans" w:eastAsia="Times New Roman" w:hAnsi="Liberation Sans" w:cs="Times New Roman"/>
    </w:rPr>
  </w:style>
  <w:style w:type="paragraph" w:customStyle="1" w:styleId="CM3">
    <w:name w:val="CM3"/>
    <w:basedOn w:val="Normal"/>
    <w:next w:val="Normal"/>
    <w:uiPriority w:val="99"/>
    <w:rsid w:val="006754E6"/>
    <w:pPr>
      <w:widowControl w:val="0"/>
      <w:autoSpaceDE w:val="0"/>
      <w:autoSpaceDN w:val="0"/>
      <w:adjustRightInd w:val="0"/>
      <w:spacing w:line="276" w:lineRule="atLeast"/>
    </w:pPr>
    <w:rPr>
      <w:rFonts w:ascii="Liberation Sans" w:eastAsia="Times New Roman" w:hAnsi="Liberation Sans" w:cs="Times New Roman"/>
    </w:rPr>
  </w:style>
  <w:style w:type="paragraph" w:customStyle="1" w:styleId="CM10">
    <w:name w:val="CM10"/>
    <w:basedOn w:val="Normal"/>
    <w:next w:val="Normal"/>
    <w:uiPriority w:val="99"/>
    <w:rsid w:val="006754E6"/>
    <w:pPr>
      <w:widowControl w:val="0"/>
      <w:autoSpaceDE w:val="0"/>
      <w:autoSpaceDN w:val="0"/>
      <w:adjustRightInd w:val="0"/>
      <w:spacing w:after="265"/>
    </w:pPr>
    <w:rPr>
      <w:rFonts w:ascii="Liberation Sans" w:eastAsia="Times New Roman" w:hAnsi="Liberation San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EA9"/>
    <w:pPr>
      <w:ind w:left="720"/>
      <w:contextualSpacing/>
    </w:pPr>
  </w:style>
  <w:style w:type="paragraph" w:styleId="Header">
    <w:name w:val="header"/>
    <w:basedOn w:val="Normal"/>
    <w:link w:val="HeaderChar"/>
    <w:uiPriority w:val="99"/>
    <w:unhideWhenUsed/>
    <w:rsid w:val="000E5A55"/>
    <w:pPr>
      <w:tabs>
        <w:tab w:val="center" w:pos="4513"/>
        <w:tab w:val="right" w:pos="9026"/>
      </w:tabs>
    </w:pPr>
  </w:style>
  <w:style w:type="character" w:customStyle="1" w:styleId="HeaderChar">
    <w:name w:val="Header Char"/>
    <w:basedOn w:val="DefaultParagraphFont"/>
    <w:link w:val="Header"/>
    <w:uiPriority w:val="99"/>
    <w:rsid w:val="000E5A55"/>
    <w:rPr>
      <w:rFonts w:eastAsiaTheme="minorEastAsia"/>
      <w:sz w:val="24"/>
      <w:szCs w:val="24"/>
    </w:rPr>
  </w:style>
  <w:style w:type="paragraph" w:styleId="Footer">
    <w:name w:val="footer"/>
    <w:basedOn w:val="Normal"/>
    <w:link w:val="FooterChar"/>
    <w:uiPriority w:val="99"/>
    <w:unhideWhenUsed/>
    <w:rsid w:val="000E5A55"/>
    <w:pPr>
      <w:tabs>
        <w:tab w:val="center" w:pos="4513"/>
        <w:tab w:val="right" w:pos="9026"/>
      </w:tabs>
    </w:pPr>
  </w:style>
  <w:style w:type="character" w:customStyle="1" w:styleId="FooterChar">
    <w:name w:val="Footer Char"/>
    <w:basedOn w:val="DefaultParagraphFont"/>
    <w:link w:val="Footer"/>
    <w:uiPriority w:val="99"/>
    <w:rsid w:val="000E5A55"/>
    <w:rPr>
      <w:rFonts w:eastAsiaTheme="minorEastAsia"/>
      <w:sz w:val="24"/>
      <w:szCs w:val="24"/>
    </w:rPr>
  </w:style>
  <w:style w:type="paragraph" w:styleId="BalloonText">
    <w:name w:val="Balloon Text"/>
    <w:basedOn w:val="Normal"/>
    <w:link w:val="BalloonTextChar"/>
    <w:uiPriority w:val="99"/>
    <w:semiHidden/>
    <w:unhideWhenUsed/>
    <w:rsid w:val="000E5A55"/>
    <w:rPr>
      <w:rFonts w:ascii="Tahoma" w:hAnsi="Tahoma" w:cs="Tahoma"/>
      <w:sz w:val="16"/>
      <w:szCs w:val="16"/>
    </w:rPr>
  </w:style>
  <w:style w:type="character" w:customStyle="1" w:styleId="BalloonTextChar">
    <w:name w:val="Balloon Text Char"/>
    <w:basedOn w:val="DefaultParagraphFont"/>
    <w:link w:val="BalloonText"/>
    <w:uiPriority w:val="99"/>
    <w:semiHidden/>
    <w:rsid w:val="000E5A55"/>
    <w:rPr>
      <w:rFonts w:ascii="Tahoma" w:eastAsiaTheme="minorEastAsia" w:hAnsi="Tahoma" w:cs="Tahoma"/>
      <w:sz w:val="16"/>
      <w:szCs w:val="16"/>
    </w:rPr>
  </w:style>
  <w:style w:type="paragraph" w:customStyle="1" w:styleId="CM9">
    <w:name w:val="CM9"/>
    <w:basedOn w:val="Normal"/>
    <w:next w:val="Normal"/>
    <w:uiPriority w:val="99"/>
    <w:rsid w:val="006754E6"/>
    <w:pPr>
      <w:widowControl w:val="0"/>
      <w:autoSpaceDE w:val="0"/>
      <w:autoSpaceDN w:val="0"/>
      <w:adjustRightInd w:val="0"/>
      <w:spacing w:after="125"/>
    </w:pPr>
    <w:rPr>
      <w:rFonts w:ascii="Liberation Sans" w:eastAsia="Times New Roman" w:hAnsi="Liberation Sans" w:cs="Times New Roman"/>
    </w:rPr>
  </w:style>
  <w:style w:type="paragraph" w:customStyle="1" w:styleId="CM3">
    <w:name w:val="CM3"/>
    <w:basedOn w:val="Normal"/>
    <w:next w:val="Normal"/>
    <w:uiPriority w:val="99"/>
    <w:rsid w:val="006754E6"/>
    <w:pPr>
      <w:widowControl w:val="0"/>
      <w:autoSpaceDE w:val="0"/>
      <w:autoSpaceDN w:val="0"/>
      <w:adjustRightInd w:val="0"/>
      <w:spacing w:line="276" w:lineRule="atLeast"/>
    </w:pPr>
    <w:rPr>
      <w:rFonts w:ascii="Liberation Sans" w:eastAsia="Times New Roman" w:hAnsi="Liberation Sans" w:cs="Times New Roman"/>
    </w:rPr>
  </w:style>
  <w:style w:type="paragraph" w:customStyle="1" w:styleId="CM10">
    <w:name w:val="CM10"/>
    <w:basedOn w:val="Normal"/>
    <w:next w:val="Normal"/>
    <w:uiPriority w:val="99"/>
    <w:rsid w:val="006754E6"/>
    <w:pPr>
      <w:widowControl w:val="0"/>
      <w:autoSpaceDE w:val="0"/>
      <w:autoSpaceDN w:val="0"/>
      <w:adjustRightInd w:val="0"/>
      <w:spacing w:after="265"/>
    </w:pPr>
    <w:rPr>
      <w:rFonts w:ascii="Liberation Sans" w:eastAsia="Times New Roman" w:hAnsi="Liberation San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Finally Vetted draft PGSHF (Amendment) Bill 2017: 18.12.2017</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Vetted draft PGSHF (Amendment) Bill 2017: 18.12.2017</dc:title>
  <dc:creator>Programmer</dc:creator>
  <cp:lastModifiedBy>User 2 Legislation</cp:lastModifiedBy>
  <cp:revision>5</cp:revision>
  <cp:lastPrinted>2017-12-19T05:21:00Z</cp:lastPrinted>
  <dcterms:created xsi:type="dcterms:W3CDTF">2018-04-27T07:09:00Z</dcterms:created>
  <dcterms:modified xsi:type="dcterms:W3CDTF">2018-04-27T10:07:00Z</dcterms:modified>
</cp:coreProperties>
</file>