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F" w:rsidRPr="003221CE" w:rsidRDefault="007E42EF" w:rsidP="009B38DF">
      <w:pPr>
        <w:pStyle w:val="BodyTextIndent2"/>
        <w:spacing w:after="0" w:line="240" w:lineRule="auto"/>
        <w:ind w:left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3221CE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7E42EF" w:rsidRPr="003221CE" w:rsidRDefault="007E42EF" w:rsidP="009B38DF">
      <w:pPr>
        <w:tabs>
          <w:tab w:val="left" w:pos="360"/>
        </w:tabs>
        <w:ind w:left="360" w:hanging="360"/>
        <w:jc w:val="center"/>
        <w:rPr>
          <w:rFonts w:asciiTheme="minorBidi" w:hAnsiTheme="minorBidi" w:cstheme="minorBidi"/>
          <w:b/>
          <w:color w:val="000000"/>
          <w:sz w:val="26"/>
          <w:szCs w:val="26"/>
        </w:rPr>
      </w:pPr>
    </w:p>
    <w:p w:rsidR="007E42EF" w:rsidRPr="003221CE" w:rsidRDefault="007E42EF" w:rsidP="00DD02C3">
      <w:pPr>
        <w:tabs>
          <w:tab w:val="left" w:pos="360"/>
        </w:tabs>
        <w:ind w:left="360" w:hanging="360"/>
        <w:jc w:val="center"/>
        <w:rPr>
          <w:rFonts w:asciiTheme="minorBidi" w:hAnsiTheme="minorBidi" w:cstheme="minorBidi"/>
          <w:b/>
          <w:color w:val="000000"/>
          <w:sz w:val="26"/>
          <w:szCs w:val="26"/>
        </w:rPr>
      </w:pPr>
      <w:r w:rsidRPr="003221CE">
        <w:rPr>
          <w:rFonts w:asciiTheme="minorBidi" w:hAnsiTheme="minorBidi" w:cstheme="minorBidi"/>
          <w:b/>
          <w:color w:val="000000"/>
          <w:sz w:val="26"/>
          <w:szCs w:val="26"/>
        </w:rPr>
        <w:t>Bill No. 1</w:t>
      </w:r>
      <w:r w:rsidR="00DD02C3">
        <w:rPr>
          <w:rFonts w:asciiTheme="minorBidi" w:hAnsiTheme="minorBidi" w:cstheme="minorBidi"/>
          <w:b/>
          <w:color w:val="000000"/>
          <w:sz w:val="26"/>
          <w:szCs w:val="26"/>
        </w:rPr>
        <w:t>5</w:t>
      </w:r>
      <w:r w:rsidRPr="003221CE">
        <w:rPr>
          <w:rFonts w:asciiTheme="minorBidi" w:hAnsiTheme="minorBidi" w:cstheme="minorBidi"/>
          <w:b/>
          <w:color w:val="000000"/>
          <w:sz w:val="26"/>
          <w:szCs w:val="26"/>
        </w:rPr>
        <w:t xml:space="preserve"> of 2017</w:t>
      </w:r>
    </w:p>
    <w:p w:rsidR="007E42EF" w:rsidRPr="003221CE" w:rsidRDefault="007E42EF" w:rsidP="009B38DF">
      <w:pPr>
        <w:tabs>
          <w:tab w:val="left" w:pos="360"/>
        </w:tabs>
        <w:ind w:left="360" w:hanging="360"/>
        <w:jc w:val="center"/>
        <w:rPr>
          <w:rFonts w:asciiTheme="minorBidi" w:hAnsiTheme="minorBidi" w:cstheme="minorBidi"/>
          <w:b/>
          <w:color w:val="000000"/>
          <w:sz w:val="26"/>
          <w:szCs w:val="26"/>
        </w:rPr>
      </w:pPr>
    </w:p>
    <w:p w:rsidR="007E42EF" w:rsidRPr="003221CE" w:rsidRDefault="00E067F0" w:rsidP="00DD02C3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3221CE">
        <w:rPr>
          <w:rFonts w:asciiTheme="minorBidi" w:hAnsiTheme="minorBidi" w:cstheme="minorBidi"/>
          <w:b/>
          <w:bCs/>
          <w:sz w:val="28"/>
          <w:szCs w:val="28"/>
        </w:rPr>
        <w:t>THE</w:t>
      </w:r>
      <w:r w:rsidR="00DD02C3" w:rsidRPr="003221CE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DD02C3" w:rsidRPr="00DD02C3">
        <w:rPr>
          <w:rFonts w:asciiTheme="minorBidi" w:hAnsiTheme="minorBidi" w:cstheme="minorBidi"/>
          <w:b/>
          <w:bCs/>
          <w:sz w:val="28"/>
          <w:szCs w:val="28"/>
        </w:rPr>
        <w:t>POLICE ORDER (AMENDMENT)</w:t>
      </w:r>
      <w:r w:rsidRPr="003221CE">
        <w:rPr>
          <w:rFonts w:asciiTheme="minorBidi" w:hAnsiTheme="minorBidi" w:cstheme="minorBidi"/>
          <w:b/>
          <w:bCs/>
          <w:sz w:val="28"/>
          <w:szCs w:val="28"/>
        </w:rPr>
        <w:t xml:space="preserve"> BILL 2017</w:t>
      </w:r>
    </w:p>
    <w:p w:rsidR="007E42EF" w:rsidRPr="003221CE" w:rsidRDefault="007E42EF" w:rsidP="009B38DF">
      <w:pPr>
        <w:autoSpaceDE w:val="0"/>
        <w:autoSpaceDN w:val="0"/>
        <w:adjustRightInd w:val="0"/>
        <w:spacing w:before="60" w:after="60"/>
        <w:jc w:val="center"/>
        <w:rPr>
          <w:rFonts w:asciiTheme="minorBidi" w:hAnsiTheme="minorBidi" w:cstheme="minorBidi"/>
          <w:b/>
          <w:bCs/>
        </w:rPr>
      </w:pPr>
      <w:r w:rsidRPr="003221CE">
        <w:rPr>
          <w:rFonts w:asciiTheme="minorBidi" w:hAnsiTheme="minorBidi" w:cstheme="minorBidi"/>
          <w:b/>
          <w:bCs/>
        </w:rPr>
        <w:t>A</w:t>
      </w:r>
    </w:p>
    <w:p w:rsidR="007E42EF" w:rsidRPr="003221CE" w:rsidRDefault="007E42EF" w:rsidP="009B38DF">
      <w:pPr>
        <w:autoSpaceDE w:val="0"/>
        <w:autoSpaceDN w:val="0"/>
        <w:adjustRightInd w:val="0"/>
        <w:spacing w:before="60" w:after="60"/>
        <w:jc w:val="center"/>
        <w:rPr>
          <w:rFonts w:asciiTheme="minorBidi" w:hAnsiTheme="minorBidi" w:cstheme="minorBidi"/>
          <w:b/>
          <w:bCs/>
        </w:rPr>
      </w:pPr>
      <w:r w:rsidRPr="003221CE">
        <w:rPr>
          <w:rFonts w:asciiTheme="minorBidi" w:hAnsiTheme="minorBidi" w:cstheme="minorBidi"/>
          <w:b/>
          <w:bCs/>
        </w:rPr>
        <w:t>Bill</w:t>
      </w:r>
    </w:p>
    <w:p w:rsidR="00AE7254" w:rsidRPr="003221CE" w:rsidRDefault="00AE7254" w:rsidP="00DE67E5">
      <w:pPr>
        <w:spacing w:before="60" w:after="60"/>
        <w:jc w:val="center"/>
        <w:rPr>
          <w:rFonts w:asciiTheme="minorBidi" w:hAnsiTheme="minorBidi" w:cstheme="minorBidi"/>
          <w:i/>
        </w:rPr>
      </w:pPr>
      <w:r w:rsidRPr="003221CE">
        <w:rPr>
          <w:rFonts w:asciiTheme="minorBidi" w:hAnsiTheme="minorBidi" w:cstheme="minorBidi"/>
          <w:i/>
        </w:rPr>
        <w:t xml:space="preserve">to </w:t>
      </w:r>
      <w:r w:rsidR="00DE67E5">
        <w:rPr>
          <w:rFonts w:asciiTheme="minorBidi" w:hAnsiTheme="minorBidi" w:cstheme="minorBidi"/>
          <w:i/>
        </w:rPr>
        <w:t>amend the Police Order, 2002</w:t>
      </w:r>
      <w:r w:rsidRPr="003221CE">
        <w:rPr>
          <w:rFonts w:asciiTheme="minorBidi" w:hAnsiTheme="minorBidi" w:cstheme="minorBidi"/>
          <w:i/>
        </w:rPr>
        <w:t xml:space="preserve"> </w:t>
      </w:r>
    </w:p>
    <w:p w:rsidR="00AE7254" w:rsidRPr="003221CE" w:rsidRDefault="00AE7254" w:rsidP="004471F5">
      <w:pPr>
        <w:adjustRightInd w:val="0"/>
        <w:jc w:val="both"/>
        <w:rPr>
          <w:rFonts w:asciiTheme="minorBidi" w:hAnsiTheme="minorBidi" w:cstheme="minorBidi"/>
        </w:rPr>
      </w:pPr>
      <w:r w:rsidRPr="003221CE">
        <w:rPr>
          <w:rFonts w:asciiTheme="minorBidi" w:hAnsiTheme="minorBidi" w:cstheme="minorBidi"/>
        </w:rPr>
        <w:t xml:space="preserve">It is necessary </w:t>
      </w:r>
      <w:r w:rsidR="002D0001">
        <w:rPr>
          <w:rFonts w:asciiTheme="minorBidi" w:hAnsiTheme="minorBidi" w:cstheme="minorBidi"/>
        </w:rPr>
        <w:t xml:space="preserve">further to amend the Police Order, 2002 (C. E. Order No. 22 of 2002), in its application to Province of </w:t>
      </w:r>
      <w:r w:rsidR="004471F5">
        <w:rPr>
          <w:rFonts w:asciiTheme="minorBidi" w:hAnsiTheme="minorBidi" w:cstheme="minorBidi"/>
        </w:rPr>
        <w:t xml:space="preserve">the </w:t>
      </w:r>
      <w:r w:rsidR="002D0001">
        <w:rPr>
          <w:rFonts w:asciiTheme="minorBidi" w:hAnsiTheme="minorBidi" w:cstheme="minorBidi"/>
        </w:rPr>
        <w:t xml:space="preserve">Punjab, to rationalize the provisions </w:t>
      </w:r>
      <w:r w:rsidR="0044512A">
        <w:rPr>
          <w:rFonts w:asciiTheme="minorBidi" w:hAnsiTheme="minorBidi" w:cstheme="minorBidi"/>
        </w:rPr>
        <w:t>relating to the appointment of the Provincial Police Officer</w:t>
      </w:r>
      <w:r w:rsidRPr="003221CE">
        <w:rPr>
          <w:rFonts w:asciiTheme="minorBidi" w:hAnsiTheme="minorBidi" w:cstheme="minorBidi"/>
        </w:rPr>
        <w:t>;</w:t>
      </w:r>
    </w:p>
    <w:p w:rsidR="009B38DF" w:rsidRPr="003221CE" w:rsidRDefault="009B38DF" w:rsidP="009B38DF">
      <w:pPr>
        <w:spacing w:before="60" w:after="60"/>
        <w:jc w:val="both"/>
        <w:rPr>
          <w:rFonts w:asciiTheme="minorBidi" w:hAnsiTheme="minorBidi" w:cstheme="minorBidi"/>
        </w:rPr>
      </w:pPr>
      <w:bookmarkStart w:id="0" w:name="chap1"/>
      <w:bookmarkEnd w:id="0"/>
      <w:r w:rsidRPr="003221CE">
        <w:rPr>
          <w:rFonts w:asciiTheme="minorBidi" w:hAnsiTheme="minorBidi" w:cstheme="minorBidi"/>
        </w:rPr>
        <w:t>Be it enacted by the Provincial Assembly of the Punjab as follows:</w:t>
      </w:r>
    </w:p>
    <w:p w:rsidR="00AE7254" w:rsidRPr="003221CE" w:rsidRDefault="00AE7254" w:rsidP="00633468">
      <w:pPr>
        <w:jc w:val="both"/>
        <w:rPr>
          <w:rFonts w:asciiTheme="minorBidi" w:hAnsiTheme="minorBidi" w:cstheme="minorBidi"/>
        </w:rPr>
      </w:pPr>
      <w:r w:rsidRPr="003221CE">
        <w:rPr>
          <w:rFonts w:asciiTheme="minorBidi" w:hAnsiTheme="minorBidi" w:cstheme="minorBidi"/>
          <w:b/>
        </w:rPr>
        <w:t>1.</w:t>
      </w:r>
      <w:r w:rsidRPr="003221CE">
        <w:rPr>
          <w:rFonts w:asciiTheme="minorBidi" w:hAnsiTheme="minorBidi" w:cstheme="minorBidi"/>
          <w:b/>
        </w:rPr>
        <w:tab/>
      </w:r>
      <w:bookmarkStart w:id="1" w:name="a1"/>
      <w:bookmarkEnd w:id="1"/>
      <w:r w:rsidRPr="003221CE">
        <w:rPr>
          <w:rFonts w:asciiTheme="minorBidi" w:hAnsiTheme="minorBidi" w:cstheme="minorBidi"/>
          <w:b/>
        </w:rPr>
        <w:t>Short title and commencement</w:t>
      </w:r>
      <w:r w:rsidRPr="003221CE">
        <w:rPr>
          <w:rFonts w:asciiTheme="minorBidi" w:hAnsiTheme="minorBidi" w:cstheme="minorBidi"/>
        </w:rPr>
        <w:t xml:space="preserve">.– (1) This </w:t>
      </w:r>
      <w:r w:rsidR="00EA0264" w:rsidRPr="003221CE">
        <w:rPr>
          <w:rFonts w:asciiTheme="minorBidi" w:hAnsiTheme="minorBidi" w:cstheme="minorBidi"/>
        </w:rPr>
        <w:t>Act</w:t>
      </w:r>
      <w:r w:rsidRPr="003221CE">
        <w:rPr>
          <w:rFonts w:asciiTheme="minorBidi" w:hAnsiTheme="minorBidi" w:cstheme="minorBidi"/>
        </w:rPr>
        <w:t xml:space="preserve"> may be cited as the </w:t>
      </w:r>
      <w:r w:rsidR="00633468">
        <w:rPr>
          <w:rFonts w:asciiTheme="minorBidi" w:hAnsiTheme="minorBidi" w:cstheme="minorBidi"/>
        </w:rPr>
        <w:t xml:space="preserve">Police Order (Amendment) </w:t>
      </w:r>
      <w:r w:rsidR="00EA0264" w:rsidRPr="003221CE">
        <w:rPr>
          <w:rFonts w:asciiTheme="minorBidi" w:hAnsiTheme="minorBidi" w:cstheme="minorBidi"/>
        </w:rPr>
        <w:t>Act</w:t>
      </w:r>
      <w:r w:rsidRPr="003221CE">
        <w:rPr>
          <w:rFonts w:asciiTheme="minorBidi" w:hAnsiTheme="minorBidi" w:cstheme="minorBidi"/>
        </w:rPr>
        <w:t xml:space="preserve"> 2017.</w:t>
      </w:r>
    </w:p>
    <w:p w:rsidR="00AE7254" w:rsidRPr="003221CE" w:rsidRDefault="00AE7254" w:rsidP="009B38DF">
      <w:pPr>
        <w:pStyle w:val="BodyText2"/>
        <w:spacing w:after="0" w:line="240" w:lineRule="auto"/>
        <w:ind w:firstLine="720"/>
        <w:rPr>
          <w:rFonts w:asciiTheme="minorBidi" w:hAnsiTheme="minorBidi" w:cstheme="minorBidi"/>
          <w:lang w:val="en-US"/>
        </w:rPr>
      </w:pPr>
      <w:r w:rsidRPr="003221CE">
        <w:rPr>
          <w:rFonts w:asciiTheme="minorBidi" w:hAnsiTheme="minorBidi" w:cstheme="minorBidi"/>
          <w:lang w:val="en-US"/>
        </w:rPr>
        <w:t>(2)</w:t>
      </w:r>
      <w:r w:rsidRPr="003221CE">
        <w:rPr>
          <w:rFonts w:asciiTheme="minorBidi" w:hAnsiTheme="minorBidi" w:cstheme="minorBidi"/>
          <w:lang w:val="en-US"/>
        </w:rPr>
        <w:tab/>
      </w:r>
      <w:r w:rsidRPr="003221CE">
        <w:rPr>
          <w:rFonts w:asciiTheme="minorBidi" w:hAnsiTheme="minorBidi" w:cstheme="minorBidi"/>
        </w:rPr>
        <w:t>It shall come into force at once.</w:t>
      </w:r>
    </w:p>
    <w:p w:rsidR="00F203A3" w:rsidRPr="003221CE" w:rsidRDefault="00F203A3" w:rsidP="009B38DF">
      <w:pPr>
        <w:jc w:val="both"/>
        <w:rPr>
          <w:rFonts w:asciiTheme="minorBidi" w:hAnsiTheme="minorBidi" w:cstheme="minorBidi"/>
          <w:b/>
        </w:rPr>
      </w:pPr>
    </w:p>
    <w:p w:rsidR="00AE7254" w:rsidRPr="003221CE" w:rsidRDefault="00AE7254" w:rsidP="004471F5">
      <w:pPr>
        <w:jc w:val="both"/>
        <w:rPr>
          <w:rFonts w:asciiTheme="minorBidi" w:hAnsiTheme="minorBidi" w:cstheme="minorBidi"/>
        </w:rPr>
      </w:pPr>
      <w:r w:rsidRPr="003221CE">
        <w:rPr>
          <w:rFonts w:asciiTheme="minorBidi" w:hAnsiTheme="minorBidi" w:cstheme="minorBidi"/>
          <w:b/>
        </w:rPr>
        <w:t>2.</w:t>
      </w:r>
      <w:r w:rsidRPr="003221CE">
        <w:rPr>
          <w:rFonts w:asciiTheme="minorBidi" w:hAnsiTheme="minorBidi" w:cstheme="minorBidi"/>
          <w:b/>
        </w:rPr>
        <w:tab/>
      </w:r>
      <w:bookmarkStart w:id="2" w:name="a2"/>
      <w:bookmarkEnd w:id="2"/>
      <w:r w:rsidR="00A80588">
        <w:rPr>
          <w:rFonts w:asciiTheme="minorBidi" w:hAnsiTheme="minorBidi" w:cstheme="minorBidi"/>
          <w:b/>
        </w:rPr>
        <w:t>Amendment in Article 11 of Order 22 of 2002</w:t>
      </w:r>
      <w:r w:rsidRPr="003221CE">
        <w:rPr>
          <w:rFonts w:asciiTheme="minorBidi" w:hAnsiTheme="minorBidi" w:cstheme="minorBidi"/>
        </w:rPr>
        <w:t xml:space="preserve">.– In </w:t>
      </w:r>
      <w:r w:rsidR="00703868" w:rsidRPr="003221CE">
        <w:rPr>
          <w:rFonts w:asciiTheme="minorBidi" w:hAnsiTheme="minorBidi" w:cstheme="minorBidi"/>
        </w:rPr>
        <w:t xml:space="preserve">the </w:t>
      </w:r>
      <w:r w:rsidR="00A27A31">
        <w:rPr>
          <w:rFonts w:asciiTheme="minorBidi" w:hAnsiTheme="minorBidi" w:cstheme="minorBidi"/>
        </w:rPr>
        <w:t xml:space="preserve">Police Order </w:t>
      </w:r>
      <w:r w:rsidR="00170458">
        <w:rPr>
          <w:rFonts w:asciiTheme="minorBidi" w:hAnsiTheme="minorBidi" w:cstheme="minorBidi"/>
        </w:rPr>
        <w:t xml:space="preserve">, 2002 (C. E. Order No. 22 of 2002), in its application to Province of </w:t>
      </w:r>
      <w:r w:rsidR="004471F5">
        <w:rPr>
          <w:rFonts w:asciiTheme="minorBidi" w:hAnsiTheme="minorBidi" w:cstheme="minorBidi"/>
        </w:rPr>
        <w:t xml:space="preserve">the </w:t>
      </w:r>
      <w:r w:rsidR="00170458">
        <w:rPr>
          <w:rFonts w:asciiTheme="minorBidi" w:hAnsiTheme="minorBidi" w:cstheme="minorBidi"/>
        </w:rPr>
        <w:t>Punjab, in Article 11, in clause (1), the expression “by the National Public Safety Commission</w:t>
      </w:r>
      <w:r w:rsidR="00E2256D">
        <w:rPr>
          <w:rFonts w:asciiTheme="minorBidi" w:hAnsiTheme="minorBidi" w:cstheme="minorBidi"/>
        </w:rPr>
        <w:t xml:space="preserve"> from a list provided” shall be omitted.</w:t>
      </w:r>
    </w:p>
    <w:p w:rsidR="00E2256D" w:rsidRDefault="00E2256D" w:rsidP="006B52A2">
      <w:pPr>
        <w:jc w:val="both"/>
        <w:rPr>
          <w:rFonts w:asciiTheme="minorBidi" w:hAnsiTheme="minorBidi" w:cstheme="minorBidi"/>
          <w:b/>
          <w:bCs/>
          <w:color w:val="000000"/>
        </w:rPr>
      </w:pPr>
    </w:p>
    <w:p w:rsidR="003733F5" w:rsidRPr="003221CE" w:rsidRDefault="00E2256D" w:rsidP="00E2256D">
      <w:pPr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b/>
          <w:bCs/>
          <w:color w:val="000000"/>
        </w:rPr>
        <w:t>3</w:t>
      </w:r>
      <w:r w:rsidR="003733F5" w:rsidRPr="003221CE">
        <w:rPr>
          <w:rFonts w:asciiTheme="minorBidi" w:hAnsiTheme="minorBidi" w:cstheme="minorBidi"/>
          <w:b/>
          <w:bCs/>
          <w:color w:val="000000"/>
        </w:rPr>
        <w:t>.</w:t>
      </w:r>
      <w:r w:rsidR="003733F5" w:rsidRPr="003221CE">
        <w:rPr>
          <w:rFonts w:asciiTheme="minorBidi" w:hAnsiTheme="minorBidi" w:cstheme="minorBidi"/>
          <w:b/>
          <w:bCs/>
          <w:color w:val="000000"/>
        </w:rPr>
        <w:tab/>
        <w:t xml:space="preserve">Repeal.– </w:t>
      </w:r>
      <w:r w:rsidR="003733F5" w:rsidRPr="003221CE">
        <w:rPr>
          <w:rFonts w:asciiTheme="minorBidi" w:hAnsiTheme="minorBidi" w:cstheme="minorBidi"/>
          <w:color w:val="000000"/>
        </w:rPr>
        <w:t xml:space="preserve">The </w:t>
      </w:r>
      <w:r>
        <w:rPr>
          <w:rFonts w:asciiTheme="minorBidi" w:hAnsiTheme="minorBidi" w:cstheme="minorBidi"/>
        </w:rPr>
        <w:t>Police Order (Amendment)</w:t>
      </w:r>
      <w:r w:rsidR="003733F5" w:rsidRPr="003221CE">
        <w:rPr>
          <w:rFonts w:asciiTheme="minorBidi" w:hAnsiTheme="minorBidi" w:cstheme="minorBidi"/>
          <w:color w:val="000000"/>
        </w:rPr>
        <w:t xml:space="preserve"> Ordinance 2017 (V</w:t>
      </w:r>
      <w:r w:rsidR="006B52A2" w:rsidRPr="003221CE">
        <w:rPr>
          <w:rFonts w:asciiTheme="minorBidi" w:hAnsiTheme="minorBidi" w:cstheme="minorBidi"/>
          <w:color w:val="000000"/>
        </w:rPr>
        <w:t>II</w:t>
      </w:r>
      <w:r>
        <w:rPr>
          <w:rFonts w:asciiTheme="minorBidi" w:hAnsiTheme="minorBidi" w:cstheme="minorBidi"/>
          <w:color w:val="000000"/>
        </w:rPr>
        <w:t>I</w:t>
      </w:r>
      <w:r w:rsidR="003733F5" w:rsidRPr="003221CE">
        <w:rPr>
          <w:rFonts w:asciiTheme="minorBidi" w:hAnsiTheme="minorBidi" w:cstheme="minorBidi"/>
          <w:color w:val="000000"/>
        </w:rPr>
        <w:t xml:space="preserve"> of 2017) is hereby repealed.</w:t>
      </w:r>
    </w:p>
    <w:p w:rsidR="003733F5" w:rsidRPr="003221CE" w:rsidRDefault="003733F5" w:rsidP="003733F5">
      <w:pPr>
        <w:rPr>
          <w:rFonts w:asciiTheme="minorBidi" w:hAnsiTheme="minorBidi" w:cstheme="minorBidi"/>
        </w:rPr>
      </w:pPr>
    </w:p>
    <w:p w:rsidR="003733F5" w:rsidRPr="003221CE" w:rsidRDefault="003733F5" w:rsidP="003733F5">
      <w:pPr>
        <w:tabs>
          <w:tab w:val="center" w:pos="7150"/>
        </w:tabs>
        <w:jc w:val="both"/>
        <w:rPr>
          <w:rFonts w:asciiTheme="minorBidi" w:hAnsiTheme="minorBidi" w:cstheme="minorBidi"/>
          <w:bCs/>
        </w:rPr>
      </w:pPr>
    </w:p>
    <w:p w:rsidR="003733F5" w:rsidRPr="003221CE" w:rsidRDefault="003733F5" w:rsidP="003733F5">
      <w:pPr>
        <w:tabs>
          <w:tab w:val="center" w:pos="6720"/>
        </w:tabs>
        <w:jc w:val="both"/>
        <w:rPr>
          <w:rFonts w:asciiTheme="minorBidi" w:hAnsiTheme="minorBidi" w:cstheme="minorBidi"/>
          <w:b/>
          <w:bCs/>
        </w:rPr>
      </w:pPr>
      <w:r w:rsidRPr="003221CE">
        <w:rPr>
          <w:rFonts w:asciiTheme="minorBidi" w:hAnsiTheme="minorBidi" w:cstheme="minorBidi"/>
          <w:b/>
          <w:bCs/>
        </w:rPr>
        <w:tab/>
        <w:t>MINISTER INCHARGE</w:t>
      </w:r>
    </w:p>
    <w:p w:rsidR="003733F5" w:rsidRPr="003221CE" w:rsidRDefault="003733F5" w:rsidP="003733F5">
      <w:pPr>
        <w:tabs>
          <w:tab w:val="center" w:pos="6720"/>
        </w:tabs>
        <w:jc w:val="both"/>
        <w:rPr>
          <w:rFonts w:asciiTheme="minorBidi" w:hAnsiTheme="minorBidi" w:cstheme="minorBidi"/>
        </w:rPr>
      </w:pPr>
    </w:p>
    <w:p w:rsidR="003733F5" w:rsidRPr="003221CE" w:rsidRDefault="003733F5" w:rsidP="003733F5">
      <w:pPr>
        <w:pBdr>
          <w:top w:val="single" w:sz="4" w:space="1" w:color="auto"/>
        </w:pBdr>
        <w:tabs>
          <w:tab w:val="center" w:pos="6720"/>
          <w:tab w:val="center" w:pos="7930"/>
        </w:tabs>
        <w:rPr>
          <w:rFonts w:asciiTheme="minorBidi" w:hAnsiTheme="minorBidi" w:cstheme="minorBidi"/>
          <w:b/>
        </w:rPr>
      </w:pPr>
      <w:r w:rsidRPr="003221CE">
        <w:rPr>
          <w:rFonts w:asciiTheme="minorBidi" w:hAnsiTheme="minorBidi" w:cstheme="minorBidi"/>
          <w:b/>
        </w:rPr>
        <w:t>Lahore:</w:t>
      </w:r>
      <w:r w:rsidRPr="003221CE">
        <w:rPr>
          <w:rFonts w:asciiTheme="minorBidi" w:hAnsiTheme="minorBidi" w:cstheme="minorBidi"/>
          <w:b/>
        </w:rPr>
        <w:tab/>
        <w:t xml:space="preserve">RAI </w:t>
      </w:r>
      <w:r w:rsidRPr="003221CE">
        <w:rPr>
          <w:rFonts w:asciiTheme="minorBidi" w:hAnsiTheme="minorBidi" w:cstheme="minorBidi"/>
          <w:b/>
          <w:bCs/>
        </w:rPr>
        <w:t>MUMTAZ HUSSAIN BABAR</w:t>
      </w:r>
    </w:p>
    <w:p w:rsidR="003733F5" w:rsidRPr="003221CE" w:rsidRDefault="00DD4EEB" w:rsidP="003733F5">
      <w:pPr>
        <w:pBdr>
          <w:top w:val="single" w:sz="4" w:space="1" w:color="auto"/>
        </w:pBdr>
        <w:tabs>
          <w:tab w:val="center" w:pos="6570"/>
        </w:tabs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24</w:t>
      </w:r>
      <w:bookmarkStart w:id="3" w:name="_GoBack"/>
      <w:bookmarkEnd w:id="3"/>
      <w:r w:rsidR="003733F5" w:rsidRPr="003221CE">
        <w:rPr>
          <w:rFonts w:asciiTheme="minorBidi" w:hAnsiTheme="minorBidi" w:cstheme="minorBidi"/>
          <w:b/>
        </w:rPr>
        <w:t xml:space="preserve"> May 2017</w:t>
      </w:r>
      <w:r w:rsidR="003733F5" w:rsidRPr="003221CE">
        <w:rPr>
          <w:rFonts w:asciiTheme="minorBidi" w:hAnsiTheme="minorBidi" w:cstheme="minorBidi"/>
          <w:b/>
        </w:rPr>
        <w:tab/>
        <w:t>Secretary</w:t>
      </w:r>
    </w:p>
    <w:p w:rsidR="009E526D" w:rsidRPr="003221CE" w:rsidRDefault="009E526D" w:rsidP="003733F5">
      <w:pPr>
        <w:jc w:val="both"/>
        <w:rPr>
          <w:rFonts w:asciiTheme="minorBidi" w:hAnsiTheme="minorBidi" w:cstheme="minorBidi"/>
        </w:rPr>
      </w:pPr>
    </w:p>
    <w:sectPr w:rsidR="009E526D" w:rsidRPr="003221CE" w:rsidSect="00EA0264">
      <w:headerReference w:type="default" r:id="rId9"/>
      <w:pgSz w:w="11907" w:h="16839" w:code="9"/>
      <w:pgMar w:top="1152" w:right="1440" w:bottom="288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08" w:rsidRDefault="00011408" w:rsidP="00AD3473">
      <w:r>
        <w:separator/>
      </w:r>
    </w:p>
  </w:endnote>
  <w:endnote w:type="continuationSeparator" w:id="0">
    <w:p w:rsidR="00011408" w:rsidRDefault="00011408" w:rsidP="00A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08" w:rsidRDefault="00011408" w:rsidP="00AD3473">
      <w:r>
        <w:separator/>
      </w:r>
    </w:p>
  </w:footnote>
  <w:footnote w:type="continuationSeparator" w:id="0">
    <w:p w:rsidR="00011408" w:rsidRDefault="00011408" w:rsidP="00A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499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0264" w:rsidRDefault="00EA02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56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E5A3F" w:rsidRDefault="00DE5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5BF"/>
    <w:multiLevelType w:val="hybridMultilevel"/>
    <w:tmpl w:val="DAC6A162"/>
    <w:lvl w:ilvl="0" w:tplc="1D744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0"/>
    <w:rsid w:val="00010603"/>
    <w:rsid w:val="00011408"/>
    <w:rsid w:val="00022537"/>
    <w:rsid w:val="00023D31"/>
    <w:rsid w:val="00027B07"/>
    <w:rsid w:val="00031FCB"/>
    <w:rsid w:val="0006232E"/>
    <w:rsid w:val="00072C92"/>
    <w:rsid w:val="00076DAD"/>
    <w:rsid w:val="000943D1"/>
    <w:rsid w:val="00094CB1"/>
    <w:rsid w:val="000B7597"/>
    <w:rsid w:val="000C0EE7"/>
    <w:rsid w:val="000D6A01"/>
    <w:rsid w:val="000F075D"/>
    <w:rsid w:val="0011563F"/>
    <w:rsid w:val="001244FF"/>
    <w:rsid w:val="00127377"/>
    <w:rsid w:val="001312B4"/>
    <w:rsid w:val="00134178"/>
    <w:rsid w:val="001452F5"/>
    <w:rsid w:val="001551EC"/>
    <w:rsid w:val="001620BC"/>
    <w:rsid w:val="00170458"/>
    <w:rsid w:val="00176E56"/>
    <w:rsid w:val="00181123"/>
    <w:rsid w:val="001931D9"/>
    <w:rsid w:val="0019326E"/>
    <w:rsid w:val="001956EC"/>
    <w:rsid w:val="001A2B64"/>
    <w:rsid w:val="001D430E"/>
    <w:rsid w:val="001E039A"/>
    <w:rsid w:val="0021462A"/>
    <w:rsid w:val="00250CE9"/>
    <w:rsid w:val="00270F6B"/>
    <w:rsid w:val="00282385"/>
    <w:rsid w:val="002A36EC"/>
    <w:rsid w:val="002D0001"/>
    <w:rsid w:val="002D47A3"/>
    <w:rsid w:val="002E5914"/>
    <w:rsid w:val="002F0A75"/>
    <w:rsid w:val="00302FE7"/>
    <w:rsid w:val="003221CE"/>
    <w:rsid w:val="0034040E"/>
    <w:rsid w:val="003733F5"/>
    <w:rsid w:val="00395BCA"/>
    <w:rsid w:val="00395CB8"/>
    <w:rsid w:val="0039637B"/>
    <w:rsid w:val="00396D34"/>
    <w:rsid w:val="003B4901"/>
    <w:rsid w:val="003B754F"/>
    <w:rsid w:val="003B75C9"/>
    <w:rsid w:val="003E618B"/>
    <w:rsid w:val="003F5B48"/>
    <w:rsid w:val="00400533"/>
    <w:rsid w:val="0041072F"/>
    <w:rsid w:val="00434CA8"/>
    <w:rsid w:val="00436F66"/>
    <w:rsid w:val="00442C0E"/>
    <w:rsid w:val="0044512A"/>
    <w:rsid w:val="004471F5"/>
    <w:rsid w:val="00450B0E"/>
    <w:rsid w:val="004621E5"/>
    <w:rsid w:val="00481C60"/>
    <w:rsid w:val="00486F2F"/>
    <w:rsid w:val="0049369E"/>
    <w:rsid w:val="004B40A0"/>
    <w:rsid w:val="004C4752"/>
    <w:rsid w:val="004C5043"/>
    <w:rsid w:val="004D3597"/>
    <w:rsid w:val="004E3404"/>
    <w:rsid w:val="00530BC8"/>
    <w:rsid w:val="005571AC"/>
    <w:rsid w:val="00567340"/>
    <w:rsid w:val="005A4CF1"/>
    <w:rsid w:val="005B4521"/>
    <w:rsid w:val="005D46D2"/>
    <w:rsid w:val="005F4BEA"/>
    <w:rsid w:val="00612E97"/>
    <w:rsid w:val="0061483D"/>
    <w:rsid w:val="00631928"/>
    <w:rsid w:val="00633468"/>
    <w:rsid w:val="0064465F"/>
    <w:rsid w:val="006630AB"/>
    <w:rsid w:val="006677F3"/>
    <w:rsid w:val="00671AA7"/>
    <w:rsid w:val="00687783"/>
    <w:rsid w:val="00692DB8"/>
    <w:rsid w:val="00693031"/>
    <w:rsid w:val="006B52A2"/>
    <w:rsid w:val="006C61CC"/>
    <w:rsid w:val="006D40EF"/>
    <w:rsid w:val="006F43C4"/>
    <w:rsid w:val="006F5F5F"/>
    <w:rsid w:val="006F7344"/>
    <w:rsid w:val="00701103"/>
    <w:rsid w:val="00703868"/>
    <w:rsid w:val="0071763C"/>
    <w:rsid w:val="0072106F"/>
    <w:rsid w:val="00731601"/>
    <w:rsid w:val="007439BB"/>
    <w:rsid w:val="00751A90"/>
    <w:rsid w:val="00771E60"/>
    <w:rsid w:val="0078307A"/>
    <w:rsid w:val="007939CF"/>
    <w:rsid w:val="00794434"/>
    <w:rsid w:val="00797422"/>
    <w:rsid w:val="007A1DE4"/>
    <w:rsid w:val="007A6D7F"/>
    <w:rsid w:val="007E281B"/>
    <w:rsid w:val="007E42EF"/>
    <w:rsid w:val="00872844"/>
    <w:rsid w:val="00874E61"/>
    <w:rsid w:val="008762C8"/>
    <w:rsid w:val="0089028F"/>
    <w:rsid w:val="008A38DA"/>
    <w:rsid w:val="008D65F8"/>
    <w:rsid w:val="008D7F12"/>
    <w:rsid w:val="008F1972"/>
    <w:rsid w:val="008F2B80"/>
    <w:rsid w:val="008F3A9B"/>
    <w:rsid w:val="00910640"/>
    <w:rsid w:val="00921A6F"/>
    <w:rsid w:val="009511BB"/>
    <w:rsid w:val="0097228C"/>
    <w:rsid w:val="00983EB0"/>
    <w:rsid w:val="00993CC4"/>
    <w:rsid w:val="00996FB7"/>
    <w:rsid w:val="009A3CDD"/>
    <w:rsid w:val="009B38DF"/>
    <w:rsid w:val="009C1F1D"/>
    <w:rsid w:val="009C6701"/>
    <w:rsid w:val="009C6F32"/>
    <w:rsid w:val="009E526D"/>
    <w:rsid w:val="009F2462"/>
    <w:rsid w:val="00A103F7"/>
    <w:rsid w:val="00A16AD3"/>
    <w:rsid w:val="00A27A31"/>
    <w:rsid w:val="00A505FB"/>
    <w:rsid w:val="00A77867"/>
    <w:rsid w:val="00A80588"/>
    <w:rsid w:val="00A85491"/>
    <w:rsid w:val="00A877A1"/>
    <w:rsid w:val="00AA6FAD"/>
    <w:rsid w:val="00AA7136"/>
    <w:rsid w:val="00AA72A4"/>
    <w:rsid w:val="00AC5B37"/>
    <w:rsid w:val="00AC6811"/>
    <w:rsid w:val="00AD3473"/>
    <w:rsid w:val="00AD5182"/>
    <w:rsid w:val="00AE7254"/>
    <w:rsid w:val="00AF4DD4"/>
    <w:rsid w:val="00B17C88"/>
    <w:rsid w:val="00B3604E"/>
    <w:rsid w:val="00B3794D"/>
    <w:rsid w:val="00B42BDC"/>
    <w:rsid w:val="00B65439"/>
    <w:rsid w:val="00B93630"/>
    <w:rsid w:val="00BB56B2"/>
    <w:rsid w:val="00BB68E7"/>
    <w:rsid w:val="00BC0E17"/>
    <w:rsid w:val="00BF1B04"/>
    <w:rsid w:val="00C1519B"/>
    <w:rsid w:val="00C21985"/>
    <w:rsid w:val="00C37301"/>
    <w:rsid w:val="00C63812"/>
    <w:rsid w:val="00C779D1"/>
    <w:rsid w:val="00C909C0"/>
    <w:rsid w:val="00C926D8"/>
    <w:rsid w:val="00C94FB4"/>
    <w:rsid w:val="00CA6F9E"/>
    <w:rsid w:val="00CB7495"/>
    <w:rsid w:val="00CF7091"/>
    <w:rsid w:val="00D135D2"/>
    <w:rsid w:val="00D30C8F"/>
    <w:rsid w:val="00D534C9"/>
    <w:rsid w:val="00DB2C14"/>
    <w:rsid w:val="00DD02C3"/>
    <w:rsid w:val="00DD4EEB"/>
    <w:rsid w:val="00DD5935"/>
    <w:rsid w:val="00DE5A3F"/>
    <w:rsid w:val="00DE67E5"/>
    <w:rsid w:val="00E00B0E"/>
    <w:rsid w:val="00E02076"/>
    <w:rsid w:val="00E067F0"/>
    <w:rsid w:val="00E10811"/>
    <w:rsid w:val="00E14157"/>
    <w:rsid w:val="00E2256D"/>
    <w:rsid w:val="00E34498"/>
    <w:rsid w:val="00E62AB5"/>
    <w:rsid w:val="00E820FB"/>
    <w:rsid w:val="00E8435F"/>
    <w:rsid w:val="00E94951"/>
    <w:rsid w:val="00E94DA7"/>
    <w:rsid w:val="00EA0264"/>
    <w:rsid w:val="00EA7795"/>
    <w:rsid w:val="00EB1007"/>
    <w:rsid w:val="00EC3E9E"/>
    <w:rsid w:val="00F203A3"/>
    <w:rsid w:val="00F25B7B"/>
    <w:rsid w:val="00F31773"/>
    <w:rsid w:val="00F65E33"/>
    <w:rsid w:val="00F81739"/>
    <w:rsid w:val="00FA67C2"/>
    <w:rsid w:val="00FB002C"/>
    <w:rsid w:val="00FE6412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E72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E7254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AE7254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E725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9E526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47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473"/>
    <w:rPr>
      <w:rFonts w:ascii="Arial" w:eastAsia="Times New Roman" w:hAnsi="Arial" w:cs="Arial"/>
      <w:sz w:val="24"/>
      <w:szCs w:val="24"/>
    </w:rPr>
  </w:style>
  <w:style w:type="paragraph" w:customStyle="1" w:styleId="ubject">
    <w:name w:val="ubject:"/>
    <w:basedOn w:val="Header"/>
    <w:rsid w:val="00022537"/>
    <w:pPr>
      <w:tabs>
        <w:tab w:val="clear" w:pos="4680"/>
        <w:tab w:val="clear" w:pos="9360"/>
      </w:tabs>
      <w:jc w:val="both"/>
    </w:pPr>
    <w:rPr>
      <w:rFonts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42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42EF"/>
    <w:rPr>
      <w:rFonts w:ascii="Arial" w:eastAsia="Times New Roman" w:hAnsi="Arial" w:cs="Arial"/>
      <w:sz w:val="24"/>
      <w:szCs w:val="24"/>
    </w:rPr>
  </w:style>
  <w:style w:type="paragraph" w:customStyle="1" w:styleId="CharCharChar">
    <w:name w:val="Char Char Char"/>
    <w:basedOn w:val="Normal"/>
    <w:rsid w:val="00DD02C3"/>
    <w:pPr>
      <w:spacing w:after="160" w:line="240" w:lineRule="exact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E72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E7254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AE7254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E725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9E526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47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473"/>
    <w:rPr>
      <w:rFonts w:ascii="Arial" w:eastAsia="Times New Roman" w:hAnsi="Arial" w:cs="Arial"/>
      <w:sz w:val="24"/>
      <w:szCs w:val="24"/>
    </w:rPr>
  </w:style>
  <w:style w:type="paragraph" w:customStyle="1" w:styleId="ubject">
    <w:name w:val="ubject:"/>
    <w:basedOn w:val="Header"/>
    <w:rsid w:val="00022537"/>
    <w:pPr>
      <w:tabs>
        <w:tab w:val="clear" w:pos="4680"/>
        <w:tab w:val="clear" w:pos="9360"/>
      </w:tabs>
      <w:jc w:val="both"/>
    </w:pPr>
    <w:rPr>
      <w:rFonts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42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42EF"/>
    <w:rPr>
      <w:rFonts w:ascii="Arial" w:eastAsia="Times New Roman" w:hAnsi="Arial" w:cs="Arial"/>
      <w:sz w:val="24"/>
      <w:szCs w:val="24"/>
    </w:rPr>
  </w:style>
  <w:style w:type="paragraph" w:customStyle="1" w:styleId="CharCharChar">
    <w:name w:val="Char Char Char"/>
    <w:basedOn w:val="Normal"/>
    <w:rsid w:val="00DD02C3"/>
    <w:pPr>
      <w:spacing w:after="160" w:line="240" w:lineRule="exact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2F7D-7257-4C69-A16A-3E78D998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Vetted draft of Nishtar Medical University Ordinance: 03.05.2017</vt:lpstr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Vetted draft of Nishtar Medical University Ordinance: 03.05.2017</dc:title>
  <dc:creator>Director LPA</dc:creator>
  <cp:lastModifiedBy>User2.legis</cp:lastModifiedBy>
  <cp:revision>11</cp:revision>
  <cp:lastPrinted>2017-05-02T04:33:00Z</cp:lastPrinted>
  <dcterms:created xsi:type="dcterms:W3CDTF">2017-05-12T05:30:00Z</dcterms:created>
  <dcterms:modified xsi:type="dcterms:W3CDTF">2017-05-24T08:53:00Z</dcterms:modified>
</cp:coreProperties>
</file>