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C4" w:rsidRPr="00CC7D5E" w:rsidRDefault="00EB02C4" w:rsidP="00021639">
      <w:pPr>
        <w:pStyle w:val="BodyTextIndent2"/>
        <w:spacing w:line="360" w:lineRule="auto"/>
        <w:ind w:left="0" w:firstLine="0"/>
        <w:jc w:val="center"/>
        <w:rPr>
          <w:rFonts w:cs="Arial"/>
          <w:b/>
          <w:sz w:val="40"/>
          <w:szCs w:val="40"/>
        </w:rPr>
      </w:pPr>
      <w:r w:rsidRPr="00CC7D5E">
        <w:rPr>
          <w:rFonts w:cs="Arial"/>
          <w:b/>
          <w:sz w:val="40"/>
          <w:szCs w:val="40"/>
        </w:rPr>
        <w:t xml:space="preserve">PROVINCIAL ASSEMBLY OF THE </w:t>
      </w:r>
      <w:smartTag w:uri="urn:schemas-microsoft-com:office:smarttags" w:element="place">
        <w:r w:rsidRPr="00CC7D5E">
          <w:rPr>
            <w:rFonts w:cs="Arial"/>
            <w:b/>
            <w:sz w:val="40"/>
            <w:szCs w:val="40"/>
          </w:rPr>
          <w:t>PUNJAB</w:t>
        </w:r>
      </w:smartTag>
    </w:p>
    <w:p w:rsidR="00EB02C4" w:rsidRPr="00CC7D5E" w:rsidRDefault="00EB02C4" w:rsidP="00881B9C">
      <w:pPr>
        <w:tabs>
          <w:tab w:val="left" w:pos="360"/>
        </w:tabs>
        <w:spacing w:after="0" w:line="360" w:lineRule="auto"/>
        <w:ind w:left="360" w:hanging="360"/>
        <w:jc w:val="center"/>
        <w:rPr>
          <w:b/>
          <w:sz w:val="28"/>
          <w:szCs w:val="28"/>
        </w:rPr>
      </w:pPr>
      <w:r w:rsidRPr="00CC7D5E">
        <w:rPr>
          <w:b/>
          <w:sz w:val="28"/>
          <w:szCs w:val="28"/>
        </w:rPr>
        <w:t xml:space="preserve">Bill No. </w:t>
      </w:r>
      <w:r w:rsidR="00ED6F35">
        <w:rPr>
          <w:b/>
          <w:sz w:val="28"/>
          <w:szCs w:val="28"/>
        </w:rPr>
        <w:t>11</w:t>
      </w:r>
      <w:r w:rsidRPr="00CC7D5E">
        <w:rPr>
          <w:b/>
          <w:sz w:val="28"/>
          <w:szCs w:val="28"/>
        </w:rPr>
        <w:t xml:space="preserve"> of 2016</w:t>
      </w:r>
    </w:p>
    <w:p w:rsidR="00EB02C4" w:rsidRPr="00CC7D5E" w:rsidRDefault="00EB02C4" w:rsidP="00BA18AD">
      <w:pPr>
        <w:pStyle w:val="CM3"/>
        <w:spacing w:line="240" w:lineRule="auto"/>
        <w:ind w:right="-162"/>
        <w:jc w:val="center"/>
        <w:rPr>
          <w:rFonts w:ascii="Arial" w:hAnsi="Arial" w:cs="Arial"/>
          <w:b/>
          <w:bCs/>
          <w:spacing w:val="-4"/>
          <w:sz w:val="28"/>
          <w:szCs w:val="28"/>
        </w:rPr>
      </w:pPr>
      <w:r w:rsidRPr="00CC7D5E">
        <w:rPr>
          <w:rFonts w:ascii="Arial" w:hAnsi="Arial" w:cs="Arial"/>
          <w:b/>
          <w:bCs/>
          <w:spacing w:val="-4"/>
          <w:sz w:val="28"/>
          <w:szCs w:val="28"/>
        </w:rPr>
        <w:t xml:space="preserve">THE </w:t>
      </w:r>
      <w:smartTag w:uri="urn:schemas-microsoft-com:office:smarttags" w:element="place">
        <w:r w:rsidRPr="00CC7D5E">
          <w:rPr>
            <w:rFonts w:ascii="Arial" w:hAnsi="Arial" w:cs="Arial"/>
            <w:b/>
            <w:bCs/>
            <w:spacing w:val="-4"/>
            <w:sz w:val="28"/>
            <w:szCs w:val="28"/>
          </w:rPr>
          <w:t>PUNJAB</w:t>
        </w:r>
      </w:smartTag>
      <w:r w:rsidRPr="00CC7D5E">
        <w:rPr>
          <w:rFonts w:ascii="Arial" w:hAnsi="Arial" w:cs="Arial"/>
          <w:b/>
          <w:bCs/>
          <w:spacing w:val="-4"/>
          <w:sz w:val="28"/>
          <w:szCs w:val="28"/>
        </w:rPr>
        <w:t xml:space="preserve"> LOCAL GOVERNMENT (SECOND AMENDMENT)</w:t>
      </w:r>
    </w:p>
    <w:p w:rsidR="00EB02C4" w:rsidRPr="00CC7D5E" w:rsidRDefault="00EB02C4" w:rsidP="00BA18AD">
      <w:pPr>
        <w:pStyle w:val="CM3"/>
        <w:spacing w:line="240" w:lineRule="auto"/>
        <w:ind w:right="-162"/>
        <w:jc w:val="center"/>
        <w:rPr>
          <w:rFonts w:ascii="Arial" w:hAnsi="Arial" w:cs="Arial"/>
          <w:b/>
          <w:bCs/>
          <w:spacing w:val="-4"/>
          <w:sz w:val="28"/>
          <w:szCs w:val="28"/>
        </w:rPr>
      </w:pPr>
      <w:r w:rsidRPr="00CC7D5E">
        <w:rPr>
          <w:rFonts w:ascii="Arial" w:hAnsi="Arial" w:cs="Arial"/>
          <w:b/>
          <w:bCs/>
          <w:spacing w:val="-4"/>
          <w:sz w:val="28"/>
          <w:szCs w:val="28"/>
        </w:rPr>
        <w:t>BILL 2016</w:t>
      </w:r>
    </w:p>
    <w:p w:rsidR="00EB02C4" w:rsidRPr="00CC7D5E" w:rsidRDefault="00EB02C4" w:rsidP="00BA18AD">
      <w:pPr>
        <w:pStyle w:val="CM3"/>
        <w:spacing w:line="240" w:lineRule="auto"/>
        <w:jc w:val="center"/>
        <w:rPr>
          <w:rFonts w:ascii="Arial" w:hAnsi="Arial" w:cs="Arial"/>
          <w:iCs/>
          <w:color w:val="020D12"/>
          <w:szCs w:val="22"/>
        </w:rPr>
      </w:pPr>
    </w:p>
    <w:p w:rsidR="00EB02C4" w:rsidRPr="00CC7D5E" w:rsidRDefault="00EB02C4" w:rsidP="00881B9C">
      <w:pPr>
        <w:pStyle w:val="CM3"/>
        <w:spacing w:line="360" w:lineRule="auto"/>
        <w:jc w:val="center"/>
        <w:rPr>
          <w:rFonts w:ascii="Arial" w:hAnsi="Arial" w:cs="Arial"/>
          <w:iCs/>
          <w:color w:val="020D12"/>
          <w:szCs w:val="22"/>
        </w:rPr>
      </w:pPr>
      <w:r w:rsidRPr="00CC7D5E">
        <w:rPr>
          <w:rFonts w:ascii="Arial" w:hAnsi="Arial" w:cs="Arial"/>
          <w:iCs/>
          <w:color w:val="020D12"/>
          <w:szCs w:val="22"/>
        </w:rPr>
        <w:t>A</w:t>
      </w:r>
    </w:p>
    <w:p w:rsidR="00EB02C4" w:rsidRPr="00CC7D5E" w:rsidRDefault="00EB02C4" w:rsidP="00881B9C">
      <w:pPr>
        <w:pStyle w:val="CM3"/>
        <w:spacing w:line="360" w:lineRule="auto"/>
        <w:jc w:val="center"/>
        <w:rPr>
          <w:rFonts w:ascii="Arial" w:hAnsi="Arial" w:cs="Arial"/>
          <w:iCs/>
          <w:color w:val="020D12"/>
          <w:szCs w:val="22"/>
        </w:rPr>
      </w:pPr>
      <w:r w:rsidRPr="00CC7D5E">
        <w:rPr>
          <w:rFonts w:ascii="Arial" w:hAnsi="Arial" w:cs="Arial"/>
          <w:iCs/>
          <w:color w:val="020D12"/>
          <w:szCs w:val="22"/>
        </w:rPr>
        <w:t xml:space="preserve">Bill </w:t>
      </w:r>
    </w:p>
    <w:p w:rsidR="00EB02C4" w:rsidRPr="00CC7D5E" w:rsidRDefault="00EB02C4" w:rsidP="00881B9C">
      <w:pPr>
        <w:pStyle w:val="CM10"/>
        <w:spacing w:before="120" w:after="120"/>
        <w:jc w:val="center"/>
        <w:rPr>
          <w:rFonts w:ascii="Arial" w:hAnsi="Arial" w:cs="Arial"/>
          <w:i/>
          <w:iCs/>
          <w:color w:val="000000"/>
          <w:szCs w:val="22"/>
        </w:rPr>
      </w:pPr>
      <w:r w:rsidRPr="00CC7D5E">
        <w:rPr>
          <w:rFonts w:ascii="Arial" w:hAnsi="Arial" w:cs="Arial"/>
          <w:i/>
          <w:iCs/>
          <w:color w:val="000000"/>
          <w:szCs w:val="22"/>
        </w:rPr>
        <w:t xml:space="preserve">further to amend the </w:t>
      </w:r>
      <w:smartTag w:uri="urn:schemas-microsoft-com:office:smarttags" w:element="City">
        <w:r w:rsidRPr="00CC7D5E">
          <w:rPr>
            <w:rFonts w:ascii="Arial" w:hAnsi="Arial" w:cs="Arial"/>
            <w:i/>
            <w:iCs/>
            <w:color w:val="000000"/>
            <w:szCs w:val="22"/>
          </w:rPr>
          <w:t>Punjab</w:t>
        </w:r>
      </w:smartTag>
      <w:r w:rsidRPr="00CC7D5E">
        <w:rPr>
          <w:rFonts w:ascii="Arial" w:hAnsi="Arial" w:cs="Arial"/>
          <w:i/>
          <w:iCs/>
          <w:color w:val="000000"/>
          <w:szCs w:val="22"/>
        </w:rPr>
        <w:t xml:space="preserve"> Local Government Act 2013.</w:t>
      </w:r>
    </w:p>
    <w:p w:rsidR="00EB02C4" w:rsidRPr="00CC7D5E" w:rsidRDefault="00EB02C4" w:rsidP="00881B9C">
      <w:pPr>
        <w:pStyle w:val="NoSpacing"/>
        <w:spacing w:before="120" w:after="120"/>
        <w:jc w:val="both"/>
        <w:rPr>
          <w:rFonts w:ascii="Arial" w:hAnsi="Arial"/>
          <w:sz w:val="24"/>
        </w:rPr>
      </w:pPr>
      <w:r w:rsidRPr="00CC7D5E">
        <w:rPr>
          <w:rFonts w:ascii="Arial" w:hAnsi="Arial"/>
          <w:sz w:val="24"/>
        </w:rPr>
        <w:t xml:space="preserve">It is necessary further to amend the Punjab Local Government Act 2013 </w:t>
      </w:r>
      <w:r w:rsidRPr="00CC7D5E">
        <w:rPr>
          <w:rFonts w:ascii="Arial" w:hAnsi="Arial"/>
          <w:i/>
          <w:sz w:val="24"/>
        </w:rPr>
        <w:t>(XVIII of 2013)</w:t>
      </w:r>
      <w:r w:rsidRPr="00CC7D5E">
        <w:rPr>
          <w:rFonts w:ascii="Arial" w:hAnsi="Arial"/>
          <w:sz w:val="24"/>
        </w:rPr>
        <w:t xml:space="preserve"> to make provisions that the election of the members to fill the seats reserved for women, peasants, workers, youth, technocrats and non-Muslims in the local governments in the Punjab shall be held through proportional representation system of political parties’ lists of candidates on the basis of the total number of general seats, including directly elected Chairmen and Vice Chairmen of the Union Councils, secured by a political party in the respective local government to bring the system in line with the one prescribed for the reserved seats in the Provincial Assemblies; the election of the Mayor, Deputy Mayor, Chairman and Vice Chairman of a local government, except in case of a union council, shall be held through method of open division; to provide that the first meeting of the local governments shall be held on such date as the Government may determine; to rationalize the definition of `technocrat’; and, for ancillary purposes.</w:t>
      </w:r>
    </w:p>
    <w:p w:rsidR="00EB02C4" w:rsidRPr="00CC7D5E" w:rsidRDefault="00EB02C4" w:rsidP="00881B9C">
      <w:pPr>
        <w:spacing w:before="120" w:after="120" w:line="240" w:lineRule="auto"/>
        <w:jc w:val="both"/>
      </w:pPr>
      <w:r w:rsidRPr="00CC7D5E">
        <w:t xml:space="preserve">Be it enacted by Provincial Assembly of the </w:t>
      </w:r>
      <w:smartTag w:uri="urn:schemas-microsoft-com:office:smarttags" w:element="City">
        <w:r w:rsidRPr="00CC7D5E">
          <w:t>Punjab</w:t>
        </w:r>
      </w:smartTag>
      <w:r w:rsidRPr="00CC7D5E">
        <w:t xml:space="preserve"> as follows:</w:t>
      </w:r>
    </w:p>
    <w:p w:rsidR="00EB02C4" w:rsidRPr="00CC7D5E" w:rsidRDefault="00EB02C4" w:rsidP="00BA18AD">
      <w:pPr>
        <w:shd w:val="clear" w:color="auto" w:fill="FFFFFF"/>
        <w:tabs>
          <w:tab w:val="left" w:pos="720"/>
        </w:tabs>
        <w:spacing w:after="0" w:line="240" w:lineRule="auto"/>
        <w:jc w:val="both"/>
        <w:rPr>
          <w:b/>
          <w:bCs/>
          <w:spacing w:val="-4"/>
        </w:rPr>
      </w:pPr>
    </w:p>
    <w:p w:rsidR="00EB02C4" w:rsidRPr="00CC7D5E" w:rsidRDefault="00EB02C4" w:rsidP="00BA18AD">
      <w:pPr>
        <w:shd w:val="clear" w:color="auto" w:fill="FFFFFF"/>
        <w:tabs>
          <w:tab w:val="left" w:pos="720"/>
        </w:tabs>
        <w:spacing w:after="0" w:line="240" w:lineRule="auto"/>
        <w:jc w:val="both"/>
      </w:pPr>
      <w:r w:rsidRPr="00CC7D5E">
        <w:rPr>
          <w:b/>
          <w:bCs/>
          <w:spacing w:val="-4"/>
        </w:rPr>
        <w:t>1.</w:t>
      </w:r>
      <w:r w:rsidRPr="00CC7D5E">
        <w:rPr>
          <w:b/>
          <w:bCs/>
          <w:spacing w:val="-4"/>
        </w:rPr>
        <w:tab/>
      </w:r>
      <w:bookmarkStart w:id="0" w:name="A1"/>
      <w:bookmarkEnd w:id="0"/>
      <w:r w:rsidRPr="00CC7D5E">
        <w:rPr>
          <w:b/>
          <w:bCs/>
          <w:spacing w:val="-4"/>
        </w:rPr>
        <w:t>Short title and commencement</w:t>
      </w:r>
      <w:r w:rsidRPr="00CC7D5E">
        <w:rPr>
          <w:spacing w:val="-4"/>
        </w:rPr>
        <w:t>.– (1) This Act may be cited as the Punjab Local Government (Second Amendment) Act 2016.</w:t>
      </w:r>
    </w:p>
    <w:p w:rsidR="00EB02C4" w:rsidRPr="00CC7D5E" w:rsidRDefault="00EB02C4" w:rsidP="00BA18AD">
      <w:pPr>
        <w:spacing w:after="0" w:line="240" w:lineRule="auto"/>
        <w:ind w:firstLine="720"/>
        <w:jc w:val="both"/>
      </w:pPr>
      <w:r w:rsidRPr="00CC7D5E">
        <w:t>(2)</w:t>
      </w:r>
      <w:r w:rsidRPr="00CC7D5E">
        <w:tab/>
        <w:t>It shall come into force at once.</w:t>
      </w:r>
    </w:p>
    <w:p w:rsidR="00EB02C4" w:rsidRPr="00CC7D5E" w:rsidRDefault="00EB02C4" w:rsidP="00BA18AD">
      <w:pPr>
        <w:shd w:val="clear" w:color="auto" w:fill="FFFFFF"/>
        <w:tabs>
          <w:tab w:val="left" w:pos="720"/>
        </w:tabs>
        <w:spacing w:after="0" w:line="240" w:lineRule="auto"/>
        <w:jc w:val="both"/>
        <w:rPr>
          <w:b/>
          <w:bCs/>
          <w:spacing w:val="-5"/>
        </w:rPr>
      </w:pPr>
    </w:p>
    <w:p w:rsidR="00EB02C4" w:rsidRPr="00CC7D5E" w:rsidRDefault="00EB02C4" w:rsidP="00BA18AD">
      <w:pPr>
        <w:shd w:val="clear" w:color="auto" w:fill="FFFFFF"/>
        <w:tabs>
          <w:tab w:val="left" w:pos="720"/>
        </w:tabs>
        <w:spacing w:after="0" w:line="240" w:lineRule="auto"/>
        <w:jc w:val="both"/>
        <w:rPr>
          <w:bCs/>
          <w:spacing w:val="-5"/>
        </w:rPr>
      </w:pPr>
      <w:r w:rsidRPr="00CC7D5E">
        <w:rPr>
          <w:b/>
          <w:bCs/>
          <w:spacing w:val="-5"/>
        </w:rPr>
        <w:t>2.</w:t>
      </w:r>
      <w:r w:rsidRPr="00CC7D5E">
        <w:rPr>
          <w:b/>
          <w:bCs/>
          <w:spacing w:val="-5"/>
        </w:rPr>
        <w:tab/>
      </w:r>
      <w:bookmarkStart w:id="1" w:name="A2"/>
      <w:bookmarkEnd w:id="1"/>
      <w:r w:rsidRPr="00CC7D5E">
        <w:rPr>
          <w:b/>
          <w:bCs/>
          <w:spacing w:val="-5"/>
        </w:rPr>
        <w:t>Amendment of section 2 of Act XVIII of 2013</w:t>
      </w:r>
      <w:r w:rsidRPr="00CC7D5E">
        <w:rPr>
          <w:bCs/>
          <w:spacing w:val="-5"/>
        </w:rPr>
        <w:t xml:space="preserve">.- In the Punjab Local Government Act 2013 </w:t>
      </w:r>
      <w:r w:rsidRPr="00CC7D5E">
        <w:rPr>
          <w:bCs/>
          <w:i/>
          <w:spacing w:val="-5"/>
        </w:rPr>
        <w:t>(XVIII of 2013)</w:t>
      </w:r>
      <w:r w:rsidRPr="00CC7D5E">
        <w:rPr>
          <w:bCs/>
          <w:spacing w:val="-5"/>
        </w:rPr>
        <w:t>, for brevity cited as the said Act, in section 2, for clause (eee), the following shall be substituted:</w:t>
      </w:r>
    </w:p>
    <w:p w:rsidR="00EB02C4" w:rsidRPr="00CC7D5E" w:rsidRDefault="00EB02C4" w:rsidP="00BA18AD">
      <w:pPr>
        <w:shd w:val="clear" w:color="auto" w:fill="FFFFFF"/>
        <w:spacing w:after="0" w:line="240" w:lineRule="auto"/>
        <w:ind w:left="2160" w:right="677" w:hanging="1440"/>
        <w:jc w:val="both"/>
        <w:rPr>
          <w:b/>
          <w:bCs/>
          <w:spacing w:val="-5"/>
        </w:rPr>
      </w:pPr>
      <w:r w:rsidRPr="00CC7D5E">
        <w:rPr>
          <w:bCs/>
          <w:spacing w:val="-5"/>
        </w:rPr>
        <w:t>“(eee)</w:t>
      </w:r>
      <w:r w:rsidRPr="00CC7D5E">
        <w:rPr>
          <w:bCs/>
          <w:spacing w:val="-5"/>
        </w:rPr>
        <w:tab/>
      </w:r>
      <w:r w:rsidRPr="00CC7D5E">
        <w:rPr>
          <w:bCs/>
        </w:rPr>
        <w:t>“technocrat”</w:t>
      </w:r>
      <w:r w:rsidRPr="00CC7D5E">
        <w:t xml:space="preserve"> means a person who is the holder of a degree requiring conclusion of fourteen years of education from a university recognized by the Higher Education Commission and at least three years of experience in the relevant field, or a degree requiring conclusion of sixteen years of education from a university recognized by the Higher Education Commission;</w:t>
      </w:r>
      <w:r w:rsidRPr="00CC7D5E">
        <w:rPr>
          <w:bCs/>
          <w:spacing w:val="-5"/>
        </w:rPr>
        <w:t>”.</w:t>
      </w:r>
    </w:p>
    <w:p w:rsidR="00EB02C4" w:rsidRPr="00CC7D5E" w:rsidRDefault="00EB02C4" w:rsidP="00BA18AD">
      <w:pPr>
        <w:shd w:val="clear" w:color="auto" w:fill="FFFFFF"/>
        <w:tabs>
          <w:tab w:val="left" w:pos="720"/>
        </w:tabs>
        <w:spacing w:after="0" w:line="240" w:lineRule="auto"/>
        <w:jc w:val="both"/>
        <w:rPr>
          <w:b/>
          <w:bCs/>
          <w:spacing w:val="-5"/>
        </w:rPr>
      </w:pPr>
    </w:p>
    <w:p w:rsidR="00EB02C4" w:rsidRPr="00CC7D5E" w:rsidRDefault="00EB02C4" w:rsidP="00BA18AD">
      <w:pPr>
        <w:shd w:val="clear" w:color="auto" w:fill="FFFFFF"/>
        <w:tabs>
          <w:tab w:val="left" w:pos="720"/>
        </w:tabs>
        <w:spacing w:after="0" w:line="240" w:lineRule="auto"/>
        <w:jc w:val="both"/>
        <w:rPr>
          <w:bCs/>
          <w:spacing w:val="-5"/>
        </w:rPr>
      </w:pPr>
      <w:r w:rsidRPr="00CC7D5E">
        <w:rPr>
          <w:b/>
          <w:bCs/>
          <w:spacing w:val="-5"/>
        </w:rPr>
        <w:t>3.</w:t>
      </w:r>
      <w:r w:rsidRPr="00CC7D5E">
        <w:rPr>
          <w:b/>
          <w:bCs/>
          <w:spacing w:val="-5"/>
        </w:rPr>
        <w:tab/>
      </w:r>
      <w:bookmarkStart w:id="2" w:name="A3"/>
      <w:bookmarkEnd w:id="2"/>
      <w:r w:rsidRPr="00CC7D5E">
        <w:rPr>
          <w:b/>
          <w:bCs/>
          <w:spacing w:val="-5"/>
        </w:rPr>
        <w:t>Amendment in Section 13 of Act XVIII of 2013</w:t>
      </w:r>
      <w:r w:rsidRPr="00CC7D5E">
        <w:rPr>
          <w:bCs/>
          <w:spacing w:val="-5"/>
        </w:rPr>
        <w:t>.- In the said Act, for section 13, the following shall be substituted:</w:t>
      </w:r>
    </w:p>
    <w:p w:rsidR="00EB02C4" w:rsidRPr="00CC7D5E" w:rsidRDefault="00EB02C4" w:rsidP="00BA18AD">
      <w:pPr>
        <w:shd w:val="clear" w:color="auto" w:fill="FFFFFF"/>
        <w:tabs>
          <w:tab w:val="left" w:pos="720"/>
        </w:tabs>
        <w:spacing w:after="0" w:line="240" w:lineRule="auto"/>
        <w:ind w:left="720" w:right="641"/>
        <w:jc w:val="both"/>
        <w:rPr>
          <w:bCs/>
          <w:spacing w:val="-5"/>
        </w:rPr>
      </w:pPr>
      <w:r w:rsidRPr="00CC7D5E">
        <w:rPr>
          <w:bCs/>
          <w:spacing w:val="-5"/>
        </w:rPr>
        <w:t>“</w:t>
      </w:r>
      <w:r w:rsidRPr="00CC7D5E">
        <w:rPr>
          <w:b/>
          <w:bCs/>
          <w:spacing w:val="-5"/>
        </w:rPr>
        <w:t>13. Union Council.-</w:t>
      </w:r>
      <w:r w:rsidRPr="00CC7D5E">
        <w:rPr>
          <w:bCs/>
          <w:spacing w:val="-5"/>
        </w:rPr>
        <w:t xml:space="preserve"> A Union Council shall consist of the directly elected Chairman and Vice Chairman, as joint candidates, six general members, one from each ward of the Union Council, and the following members indirectly elected to the reserved seats in the manner prescribed by or under this Act:</w:t>
      </w:r>
    </w:p>
    <w:p w:rsidR="00EB02C4" w:rsidRPr="00CC7D5E" w:rsidRDefault="00EB02C4" w:rsidP="00BA18AD">
      <w:pPr>
        <w:numPr>
          <w:ilvl w:val="0"/>
          <w:numId w:val="13"/>
        </w:numPr>
        <w:shd w:val="clear" w:color="auto" w:fill="FFFFFF"/>
        <w:tabs>
          <w:tab w:val="left" w:pos="720"/>
        </w:tabs>
        <w:spacing w:after="0" w:line="240" w:lineRule="auto"/>
        <w:ind w:right="641"/>
        <w:jc w:val="both"/>
        <w:rPr>
          <w:bCs/>
          <w:spacing w:val="-5"/>
        </w:rPr>
      </w:pPr>
      <w:r w:rsidRPr="00CC7D5E">
        <w:rPr>
          <w:bCs/>
          <w:spacing w:val="-5"/>
        </w:rPr>
        <w:lastRenderedPageBreak/>
        <w:t>two women members;</w:t>
      </w:r>
    </w:p>
    <w:p w:rsidR="00EB02C4" w:rsidRPr="00CC7D5E" w:rsidRDefault="00EB02C4" w:rsidP="00BA18AD">
      <w:pPr>
        <w:numPr>
          <w:ilvl w:val="0"/>
          <w:numId w:val="13"/>
        </w:numPr>
        <w:shd w:val="clear" w:color="auto" w:fill="FFFFFF"/>
        <w:tabs>
          <w:tab w:val="left" w:pos="720"/>
        </w:tabs>
        <w:spacing w:after="0" w:line="240" w:lineRule="auto"/>
        <w:ind w:right="641"/>
        <w:jc w:val="both"/>
        <w:rPr>
          <w:bCs/>
          <w:spacing w:val="-5"/>
        </w:rPr>
      </w:pPr>
      <w:r w:rsidRPr="00CC7D5E">
        <w:rPr>
          <w:bCs/>
          <w:spacing w:val="-5"/>
        </w:rPr>
        <w:t>one peasant member in a rural Union Council or one worker member in an urban Union Council;</w:t>
      </w:r>
    </w:p>
    <w:p w:rsidR="00EB02C4" w:rsidRPr="00CC7D5E" w:rsidRDefault="00EB02C4" w:rsidP="00BA18AD">
      <w:pPr>
        <w:numPr>
          <w:ilvl w:val="0"/>
          <w:numId w:val="13"/>
        </w:numPr>
        <w:shd w:val="clear" w:color="auto" w:fill="FFFFFF"/>
        <w:tabs>
          <w:tab w:val="left" w:pos="720"/>
        </w:tabs>
        <w:spacing w:after="0" w:line="240" w:lineRule="auto"/>
        <w:ind w:right="641"/>
        <w:jc w:val="both"/>
        <w:rPr>
          <w:bCs/>
          <w:spacing w:val="-5"/>
        </w:rPr>
      </w:pPr>
      <w:r w:rsidRPr="00CC7D5E">
        <w:rPr>
          <w:bCs/>
          <w:spacing w:val="-5"/>
        </w:rPr>
        <w:t>one youth member; and</w:t>
      </w:r>
    </w:p>
    <w:p w:rsidR="00EB02C4" w:rsidRPr="00CC7D5E" w:rsidRDefault="00EB02C4" w:rsidP="00BA18AD">
      <w:pPr>
        <w:numPr>
          <w:ilvl w:val="0"/>
          <w:numId w:val="13"/>
        </w:numPr>
        <w:shd w:val="clear" w:color="auto" w:fill="FFFFFF"/>
        <w:tabs>
          <w:tab w:val="left" w:pos="720"/>
        </w:tabs>
        <w:spacing w:after="0" w:line="240" w:lineRule="auto"/>
        <w:ind w:right="641"/>
        <w:jc w:val="both"/>
        <w:rPr>
          <w:bCs/>
          <w:spacing w:val="-5"/>
        </w:rPr>
      </w:pPr>
      <w:r w:rsidRPr="00CC7D5E">
        <w:rPr>
          <w:bCs/>
          <w:spacing w:val="-5"/>
        </w:rPr>
        <w:t>one non-Muslim member.”</w:t>
      </w:r>
    </w:p>
    <w:p w:rsidR="00EB02C4" w:rsidRPr="00CC7D5E" w:rsidRDefault="00EB02C4" w:rsidP="00BA18AD">
      <w:pPr>
        <w:shd w:val="clear" w:color="auto" w:fill="FFFFFF"/>
        <w:tabs>
          <w:tab w:val="left" w:pos="720"/>
        </w:tabs>
        <w:spacing w:after="0" w:line="240" w:lineRule="auto"/>
        <w:jc w:val="both"/>
        <w:rPr>
          <w:b/>
          <w:bCs/>
          <w:spacing w:val="-5"/>
        </w:rPr>
      </w:pPr>
    </w:p>
    <w:p w:rsidR="00EB02C4" w:rsidRPr="00CC7D5E" w:rsidRDefault="00EB02C4" w:rsidP="00BA18AD">
      <w:pPr>
        <w:shd w:val="clear" w:color="auto" w:fill="FFFFFF"/>
        <w:tabs>
          <w:tab w:val="left" w:pos="720"/>
        </w:tabs>
        <w:spacing w:after="0" w:line="240" w:lineRule="auto"/>
        <w:jc w:val="both"/>
        <w:rPr>
          <w:bCs/>
          <w:spacing w:val="-5"/>
        </w:rPr>
      </w:pPr>
      <w:r w:rsidRPr="00CC7D5E">
        <w:rPr>
          <w:b/>
          <w:bCs/>
          <w:spacing w:val="-5"/>
        </w:rPr>
        <w:t>4.</w:t>
      </w:r>
      <w:r w:rsidRPr="00CC7D5E">
        <w:rPr>
          <w:b/>
          <w:bCs/>
          <w:spacing w:val="-5"/>
        </w:rPr>
        <w:tab/>
      </w:r>
      <w:bookmarkStart w:id="3" w:name="A4"/>
      <w:bookmarkEnd w:id="3"/>
      <w:r w:rsidRPr="00CC7D5E">
        <w:rPr>
          <w:b/>
          <w:bCs/>
          <w:spacing w:val="-5"/>
        </w:rPr>
        <w:t>Amendment in section 14 of Act XVIII of 2013</w:t>
      </w:r>
      <w:r w:rsidRPr="00CC7D5E">
        <w:rPr>
          <w:bCs/>
          <w:spacing w:val="-5"/>
        </w:rPr>
        <w:t>.- In the said Act, in section 14:</w:t>
      </w:r>
    </w:p>
    <w:p w:rsidR="00EB02C4" w:rsidRPr="00CC7D5E" w:rsidRDefault="00EB02C4" w:rsidP="00BA18AD">
      <w:pPr>
        <w:shd w:val="clear" w:color="auto" w:fill="FFFFFF"/>
        <w:tabs>
          <w:tab w:val="left" w:pos="720"/>
        </w:tabs>
        <w:spacing w:after="0" w:line="240" w:lineRule="auto"/>
        <w:ind w:left="1440" w:hanging="720"/>
        <w:jc w:val="both"/>
        <w:rPr>
          <w:bCs/>
          <w:spacing w:val="-5"/>
        </w:rPr>
      </w:pPr>
      <w:r w:rsidRPr="00CC7D5E">
        <w:rPr>
          <w:bCs/>
          <w:spacing w:val="-5"/>
        </w:rPr>
        <w:t>(a)</w:t>
      </w:r>
      <w:r w:rsidRPr="00CC7D5E">
        <w:rPr>
          <w:bCs/>
          <w:spacing w:val="-5"/>
        </w:rPr>
        <w:tab/>
        <w:t>in subsection (2), for the expression “by the Chairmen of the rural Union Councils present and voting”, the words “in the manner prescribed by or under this Act” shall be substituted; and</w:t>
      </w:r>
    </w:p>
    <w:p w:rsidR="00EB02C4" w:rsidRPr="00CC7D5E" w:rsidRDefault="00EB02C4" w:rsidP="00BA18AD">
      <w:pPr>
        <w:shd w:val="clear" w:color="auto" w:fill="FFFFFF"/>
        <w:tabs>
          <w:tab w:val="left" w:pos="720"/>
        </w:tabs>
        <w:spacing w:after="0" w:line="240" w:lineRule="auto"/>
        <w:ind w:left="720"/>
        <w:jc w:val="both"/>
        <w:rPr>
          <w:bCs/>
          <w:spacing w:val="-5"/>
        </w:rPr>
      </w:pPr>
      <w:r w:rsidRPr="00CC7D5E">
        <w:rPr>
          <w:bCs/>
          <w:spacing w:val="-5"/>
        </w:rPr>
        <w:t>(b)</w:t>
      </w:r>
      <w:r w:rsidRPr="00CC7D5E">
        <w:rPr>
          <w:bCs/>
          <w:spacing w:val="-5"/>
        </w:rPr>
        <w:tab/>
        <w:t>for subsection (3), the following shall be substituted:</w:t>
      </w:r>
    </w:p>
    <w:p w:rsidR="00EB02C4" w:rsidRPr="00CC7D5E" w:rsidRDefault="00EB02C4" w:rsidP="00BA18AD">
      <w:pPr>
        <w:shd w:val="clear" w:color="auto" w:fill="FFFFFF"/>
        <w:spacing w:after="0" w:line="240" w:lineRule="auto"/>
        <w:ind w:left="2160" w:right="677" w:hanging="720"/>
        <w:jc w:val="both"/>
        <w:rPr>
          <w:bCs/>
          <w:spacing w:val="-5"/>
        </w:rPr>
      </w:pPr>
      <w:r w:rsidRPr="00CC7D5E">
        <w:rPr>
          <w:bCs/>
          <w:spacing w:val="-5"/>
        </w:rPr>
        <w:t>“(3)</w:t>
      </w:r>
      <w:r w:rsidRPr="00CC7D5E">
        <w:rPr>
          <w:bCs/>
          <w:spacing w:val="-5"/>
        </w:rPr>
        <w:tab/>
      </w:r>
      <w:r w:rsidRPr="00CC7D5E">
        <w:rPr>
          <w:bCs/>
        </w:rPr>
        <w:t>The members of a District Council shall, on the date specified by the Election Commission, elect the Chairman and Vice Chairmen of the District Council mentioned in the First Schedule, as joint candidates, from amongst the members of the District Council, by open division in the prescribed manner.</w:t>
      </w:r>
      <w:r w:rsidRPr="00CC7D5E">
        <w:rPr>
          <w:bCs/>
          <w:spacing w:val="-5"/>
        </w:rPr>
        <w:t>”</w:t>
      </w:r>
    </w:p>
    <w:p w:rsidR="00EB02C4" w:rsidRPr="00CC7D5E" w:rsidRDefault="00EB02C4" w:rsidP="00BA18AD">
      <w:pPr>
        <w:shd w:val="clear" w:color="auto" w:fill="FFFFFF"/>
        <w:tabs>
          <w:tab w:val="left" w:pos="720"/>
        </w:tabs>
        <w:spacing w:after="0" w:line="240" w:lineRule="auto"/>
        <w:jc w:val="both"/>
        <w:rPr>
          <w:b/>
          <w:bCs/>
          <w:spacing w:val="-5"/>
        </w:rPr>
      </w:pPr>
    </w:p>
    <w:p w:rsidR="00EB02C4" w:rsidRPr="00CC7D5E" w:rsidRDefault="00EB02C4" w:rsidP="00BA18AD">
      <w:pPr>
        <w:shd w:val="clear" w:color="auto" w:fill="FFFFFF"/>
        <w:tabs>
          <w:tab w:val="left" w:pos="720"/>
        </w:tabs>
        <w:spacing w:after="0" w:line="240" w:lineRule="auto"/>
        <w:jc w:val="both"/>
        <w:rPr>
          <w:bCs/>
          <w:spacing w:val="-5"/>
        </w:rPr>
      </w:pPr>
      <w:r w:rsidRPr="00CC7D5E">
        <w:rPr>
          <w:b/>
          <w:bCs/>
          <w:spacing w:val="-5"/>
        </w:rPr>
        <w:t>5.</w:t>
      </w:r>
      <w:r w:rsidRPr="00CC7D5E">
        <w:rPr>
          <w:b/>
          <w:bCs/>
          <w:spacing w:val="-5"/>
        </w:rPr>
        <w:tab/>
      </w:r>
      <w:bookmarkStart w:id="4" w:name="A5"/>
      <w:bookmarkEnd w:id="4"/>
      <w:r w:rsidRPr="00CC7D5E">
        <w:rPr>
          <w:b/>
          <w:bCs/>
          <w:spacing w:val="-5"/>
        </w:rPr>
        <w:t>Amendment in section 15 of Act XVIII of 2013.</w:t>
      </w:r>
      <w:r w:rsidRPr="00CC7D5E">
        <w:rPr>
          <w:bCs/>
          <w:spacing w:val="-5"/>
        </w:rPr>
        <w:t>- In the said Act, in section 15:</w:t>
      </w:r>
    </w:p>
    <w:p w:rsidR="00EB02C4" w:rsidRPr="00CC7D5E" w:rsidRDefault="00EB02C4" w:rsidP="00BA18AD">
      <w:pPr>
        <w:shd w:val="clear" w:color="auto" w:fill="FFFFFF"/>
        <w:spacing w:after="0" w:line="240" w:lineRule="auto"/>
        <w:ind w:left="1440" w:hanging="720"/>
        <w:jc w:val="both"/>
        <w:rPr>
          <w:bCs/>
          <w:spacing w:val="-5"/>
        </w:rPr>
      </w:pPr>
      <w:r w:rsidRPr="00CC7D5E">
        <w:rPr>
          <w:bCs/>
          <w:spacing w:val="-5"/>
        </w:rPr>
        <w:t>(a)</w:t>
      </w:r>
      <w:r w:rsidRPr="00CC7D5E">
        <w:rPr>
          <w:bCs/>
          <w:spacing w:val="-5"/>
        </w:rPr>
        <w:tab/>
        <w:t>in subsection (1), for the words “by the Chairmen of the Union Councils present and voting”, the words “in the manner prescribed by or under this Act” shall be substituted;</w:t>
      </w:r>
    </w:p>
    <w:p w:rsidR="00EB02C4" w:rsidRPr="00CC7D5E" w:rsidRDefault="00EB02C4" w:rsidP="00BA18AD">
      <w:pPr>
        <w:shd w:val="clear" w:color="auto" w:fill="FFFFFF"/>
        <w:spacing w:after="0" w:line="240" w:lineRule="auto"/>
        <w:ind w:left="1440" w:hanging="720"/>
        <w:jc w:val="both"/>
        <w:rPr>
          <w:bCs/>
          <w:spacing w:val="-5"/>
        </w:rPr>
      </w:pPr>
      <w:r w:rsidRPr="00CC7D5E">
        <w:rPr>
          <w:bCs/>
          <w:spacing w:val="-5"/>
        </w:rPr>
        <w:t>(b)</w:t>
      </w:r>
      <w:r w:rsidRPr="00CC7D5E">
        <w:rPr>
          <w:bCs/>
          <w:spacing w:val="-5"/>
        </w:rPr>
        <w:tab/>
        <w:t xml:space="preserve">in subsection (2), for the words “by the Chairmen of the urban Union Councils present and voting”, the words “in the manner prescribed by or under this Act” shall be substituted; </w:t>
      </w:r>
    </w:p>
    <w:p w:rsidR="00EB02C4" w:rsidRPr="00CC7D5E" w:rsidRDefault="00EB02C4" w:rsidP="00BA18AD">
      <w:pPr>
        <w:shd w:val="clear" w:color="auto" w:fill="FFFFFF"/>
        <w:spacing w:after="0" w:line="240" w:lineRule="auto"/>
        <w:ind w:left="1440" w:hanging="720"/>
        <w:jc w:val="both"/>
        <w:rPr>
          <w:bCs/>
          <w:spacing w:val="-5"/>
        </w:rPr>
      </w:pPr>
      <w:r w:rsidRPr="00CC7D5E">
        <w:rPr>
          <w:bCs/>
          <w:spacing w:val="-5"/>
        </w:rPr>
        <w:t>(c)</w:t>
      </w:r>
      <w:r w:rsidRPr="00CC7D5E">
        <w:rPr>
          <w:bCs/>
          <w:spacing w:val="-5"/>
        </w:rPr>
        <w:tab/>
        <w:t>in subsection (3), for the words “by the directly elected members”, the words “in the manner prescribed by or under this Act” shall be substituted; and</w:t>
      </w:r>
    </w:p>
    <w:p w:rsidR="00EB02C4" w:rsidRPr="00CC7D5E" w:rsidRDefault="00EB02C4" w:rsidP="00BA18AD">
      <w:pPr>
        <w:shd w:val="clear" w:color="auto" w:fill="FFFFFF"/>
        <w:spacing w:after="0" w:line="240" w:lineRule="auto"/>
        <w:ind w:left="1440" w:hanging="720"/>
        <w:jc w:val="both"/>
        <w:rPr>
          <w:bCs/>
          <w:spacing w:val="-5"/>
        </w:rPr>
      </w:pPr>
      <w:r w:rsidRPr="00CC7D5E">
        <w:rPr>
          <w:bCs/>
          <w:spacing w:val="-5"/>
        </w:rPr>
        <w:t>(d)</w:t>
      </w:r>
      <w:r w:rsidRPr="00CC7D5E">
        <w:rPr>
          <w:bCs/>
          <w:spacing w:val="-5"/>
        </w:rPr>
        <w:tab/>
        <w:t>for subsections (4) and (5), the following shall be substituted:</w:t>
      </w:r>
    </w:p>
    <w:p w:rsidR="00EB02C4" w:rsidRPr="00CC7D5E" w:rsidRDefault="00EB02C4" w:rsidP="00BA18AD">
      <w:pPr>
        <w:shd w:val="clear" w:color="auto" w:fill="FFFFFF"/>
        <w:spacing w:after="0" w:line="240" w:lineRule="auto"/>
        <w:ind w:left="2160" w:right="677" w:hanging="720"/>
        <w:jc w:val="both"/>
        <w:rPr>
          <w:bCs/>
          <w:spacing w:val="-5"/>
        </w:rPr>
      </w:pPr>
      <w:r w:rsidRPr="00CC7D5E">
        <w:rPr>
          <w:bCs/>
          <w:spacing w:val="-5"/>
        </w:rPr>
        <w:t>“(4)</w:t>
      </w:r>
      <w:r w:rsidRPr="00CC7D5E">
        <w:rPr>
          <w:bCs/>
          <w:spacing w:val="-5"/>
        </w:rPr>
        <w:tab/>
      </w:r>
      <w:r w:rsidRPr="00CC7D5E">
        <w:rPr>
          <w:bCs/>
        </w:rPr>
        <w:t xml:space="preserve">The members of a Municipal Committee shall, on the date specified by the Election Commission, elect the Chairman and Vice Chairman mentioned in the First Schedule, as joint candidates, from amongst the members of the Municipal Committee, by open division </w:t>
      </w:r>
      <w:r w:rsidRPr="00CC7D5E">
        <w:rPr>
          <w:bCs/>
          <w:spacing w:val="-5"/>
        </w:rPr>
        <w:t>in the manner prescribed by or under this Act</w:t>
      </w:r>
      <w:r w:rsidRPr="00CC7D5E">
        <w:rPr>
          <w:bCs/>
        </w:rPr>
        <w:t>.</w:t>
      </w:r>
    </w:p>
    <w:p w:rsidR="00EB02C4" w:rsidRPr="00CC7D5E" w:rsidRDefault="00EB02C4" w:rsidP="00BA18AD">
      <w:pPr>
        <w:shd w:val="clear" w:color="auto" w:fill="FFFFFF"/>
        <w:spacing w:after="0" w:line="240" w:lineRule="auto"/>
        <w:ind w:left="2160" w:right="677" w:hanging="720"/>
        <w:jc w:val="both"/>
        <w:rPr>
          <w:bCs/>
          <w:spacing w:val="-5"/>
        </w:rPr>
      </w:pPr>
      <w:r w:rsidRPr="00CC7D5E">
        <w:rPr>
          <w:bCs/>
          <w:spacing w:val="-5"/>
        </w:rPr>
        <w:t>(5)</w:t>
      </w:r>
      <w:r w:rsidRPr="00CC7D5E">
        <w:rPr>
          <w:bCs/>
          <w:spacing w:val="-5"/>
        </w:rPr>
        <w:tab/>
      </w:r>
      <w:r w:rsidRPr="00CC7D5E">
        <w:rPr>
          <w:bCs/>
        </w:rPr>
        <w:t xml:space="preserve">The members of the Metropolitan Corporation or a Municipal Corporation shall, on the date specified by the Election Commission, elect the Mayor and the Deputy Mayors mentioned in the First Schedule, as joint candidates, from amongst the members of the Metropolitan Corporation or the Municipal Corporation, by open division </w:t>
      </w:r>
      <w:r w:rsidRPr="00CC7D5E">
        <w:rPr>
          <w:bCs/>
          <w:spacing w:val="-5"/>
        </w:rPr>
        <w:t>in the manner prescribed by or under this Act</w:t>
      </w:r>
      <w:r w:rsidRPr="00CC7D5E">
        <w:rPr>
          <w:bCs/>
        </w:rPr>
        <w:t>.</w:t>
      </w:r>
      <w:r w:rsidRPr="00CC7D5E">
        <w:rPr>
          <w:bCs/>
          <w:spacing w:val="-5"/>
        </w:rPr>
        <w:t>”</w:t>
      </w:r>
    </w:p>
    <w:p w:rsidR="00EB02C4" w:rsidRPr="00CC7D5E" w:rsidRDefault="00EB02C4" w:rsidP="00BA18AD">
      <w:pPr>
        <w:shd w:val="clear" w:color="auto" w:fill="FFFFFF"/>
        <w:tabs>
          <w:tab w:val="left" w:pos="720"/>
        </w:tabs>
        <w:spacing w:after="0" w:line="240" w:lineRule="auto"/>
        <w:jc w:val="both"/>
        <w:rPr>
          <w:b/>
          <w:bCs/>
          <w:spacing w:val="-5"/>
        </w:rPr>
      </w:pPr>
    </w:p>
    <w:p w:rsidR="00EB02C4" w:rsidRPr="00CC7D5E" w:rsidRDefault="00EB02C4" w:rsidP="00BA18AD">
      <w:pPr>
        <w:shd w:val="clear" w:color="auto" w:fill="FFFFFF"/>
        <w:tabs>
          <w:tab w:val="left" w:pos="720"/>
        </w:tabs>
        <w:spacing w:after="0" w:line="240" w:lineRule="auto"/>
        <w:jc w:val="both"/>
      </w:pPr>
      <w:r w:rsidRPr="00CC7D5E">
        <w:rPr>
          <w:b/>
          <w:bCs/>
          <w:spacing w:val="-5"/>
        </w:rPr>
        <w:t>6.</w:t>
      </w:r>
      <w:r w:rsidRPr="00CC7D5E">
        <w:rPr>
          <w:b/>
          <w:bCs/>
          <w:spacing w:val="-5"/>
        </w:rPr>
        <w:tab/>
      </w:r>
      <w:bookmarkStart w:id="5" w:name="A6"/>
      <w:bookmarkEnd w:id="5"/>
      <w:r w:rsidRPr="00CC7D5E">
        <w:rPr>
          <w:b/>
          <w:bCs/>
          <w:spacing w:val="-5"/>
        </w:rPr>
        <w:t>Insertion of section 18A in Act XVIII of 2013</w:t>
      </w:r>
      <w:r w:rsidRPr="00CC7D5E">
        <w:rPr>
          <w:bCs/>
          <w:spacing w:val="-4"/>
        </w:rPr>
        <w:t>.–</w:t>
      </w:r>
      <w:r w:rsidRPr="00CC7D5E">
        <w:rPr>
          <w:spacing w:val="-5"/>
        </w:rPr>
        <w:t xml:space="preserve"> </w:t>
      </w:r>
      <w:r w:rsidRPr="00CC7D5E">
        <w:rPr>
          <w:spacing w:val="-2"/>
        </w:rPr>
        <w:t>In the said Act, after</w:t>
      </w:r>
      <w:r w:rsidRPr="00CC7D5E">
        <w:t xml:space="preserve"> section 18, the following new section 18A shall be inserted:</w:t>
      </w:r>
    </w:p>
    <w:p w:rsidR="00EB02C4" w:rsidRPr="00CC7D5E" w:rsidRDefault="00EB02C4" w:rsidP="00BA18AD">
      <w:pPr>
        <w:spacing w:after="0" w:line="240" w:lineRule="auto"/>
        <w:ind w:left="720" w:right="821"/>
        <w:jc w:val="both"/>
      </w:pPr>
      <w:r w:rsidRPr="00CC7D5E">
        <w:t>“</w:t>
      </w:r>
      <w:r w:rsidRPr="00CC7D5E">
        <w:rPr>
          <w:b/>
        </w:rPr>
        <w:t>18A</w:t>
      </w:r>
      <w:r w:rsidRPr="00CC7D5E">
        <w:rPr>
          <w:b/>
          <w:bCs/>
        </w:rPr>
        <w:t>.</w:t>
      </w:r>
      <w:r w:rsidRPr="00CC7D5E">
        <w:rPr>
          <w:b/>
        </w:rPr>
        <w:t xml:space="preserve"> Election to the reserved seats.-</w:t>
      </w:r>
      <w:r w:rsidRPr="00CC7D5E">
        <w:t xml:space="preserve"> (1) For purposes of the election to the seats reserved for women, peasants, workers, youth, technocrats and non-Muslims in a local government, the political parties contesting election for such seats shall, through their </w:t>
      </w:r>
      <w:r w:rsidRPr="00CC7D5E">
        <w:lastRenderedPageBreak/>
        <w:t>authorized representatives, file separate lists of their candidates in order of priority for the reserved seats, within the period fixed by the Election Commission for submission of the nomination papers, with such officer as the Election Commission may direct, and the Election Commission shall forthwith cause such lists to be published for information of the public at large.</w:t>
      </w:r>
    </w:p>
    <w:p w:rsidR="00EB02C4" w:rsidRPr="00CC7D5E" w:rsidRDefault="00EB02C4" w:rsidP="00BA18AD">
      <w:pPr>
        <w:spacing w:after="0" w:line="240" w:lineRule="auto"/>
        <w:ind w:left="720" w:right="821" w:firstLine="720"/>
        <w:jc w:val="both"/>
      </w:pPr>
      <w:r w:rsidRPr="00CC7D5E">
        <w:t>(2)</w:t>
      </w:r>
      <w:r w:rsidRPr="00CC7D5E">
        <w:tab/>
        <w:t xml:space="preserve">The parties’ lists referred to in subsection (1) may contain as many names of additional candidates as a political party may deem necessary for contesting the seats reserved for women, peasants, workers, youth, technocrats and non-Muslims in a local government to provide for any disqualification of candidates during scrutiny of nomination papers or for filling of any vacant seat during the term of the local government. </w:t>
      </w:r>
    </w:p>
    <w:p w:rsidR="00EB02C4" w:rsidRPr="00CC7D5E" w:rsidRDefault="00EB02C4" w:rsidP="00BA18AD">
      <w:pPr>
        <w:spacing w:after="0" w:line="240" w:lineRule="auto"/>
        <w:ind w:left="720" w:right="821" w:firstLine="720"/>
        <w:jc w:val="both"/>
      </w:pPr>
      <w:r w:rsidRPr="00CC7D5E">
        <w:t>(3)</w:t>
      </w:r>
      <w:r w:rsidRPr="00CC7D5E">
        <w:tab/>
        <w:t>Where a seat reserved for women, peasants, workers, youth, technocrats or non-Muslim in a local government falls vacant owing to death, resignation or disqualification of a member, it shall be filled in by the next person in order of precedence from the party’s list of the candidates submitted to the Election Commission under subsection (1).</w:t>
      </w:r>
    </w:p>
    <w:p w:rsidR="00EB02C4" w:rsidRPr="00CC7D5E" w:rsidRDefault="00EB02C4" w:rsidP="00BA18AD">
      <w:pPr>
        <w:spacing w:after="0" w:line="240" w:lineRule="auto"/>
        <w:ind w:left="720" w:right="821" w:firstLine="720"/>
        <w:jc w:val="both"/>
      </w:pPr>
      <w:r w:rsidRPr="00CC7D5E">
        <w:t>(4)</w:t>
      </w:r>
      <w:r w:rsidRPr="00CC7D5E">
        <w:tab/>
        <w:t>A candidate contesting election on a seat reserved for women, peasants, workers, youth, technocrats and non-Muslims in a local government shall, along with the nomination papers and other relevant documents, submit to the Returning Officer appointed by the Election Commission in this behalf:</w:t>
      </w:r>
    </w:p>
    <w:p w:rsidR="00EB02C4" w:rsidRPr="00CC7D5E" w:rsidRDefault="00EB02C4" w:rsidP="00BA18AD">
      <w:pPr>
        <w:spacing w:after="0" w:line="240" w:lineRule="auto"/>
        <w:ind w:left="2880" w:right="1361" w:hanging="720"/>
        <w:jc w:val="both"/>
      </w:pPr>
      <w:r w:rsidRPr="00CC7D5E">
        <w:t>(a)</w:t>
      </w:r>
      <w:r w:rsidRPr="00CC7D5E">
        <w:tab/>
        <w:t>a copy of the party list of the candidate’s political party for such seats;</w:t>
      </w:r>
    </w:p>
    <w:p w:rsidR="00EB02C4" w:rsidRPr="00CC7D5E" w:rsidRDefault="00EB02C4" w:rsidP="00BA18AD">
      <w:pPr>
        <w:spacing w:after="0" w:line="240" w:lineRule="auto"/>
        <w:ind w:left="2880" w:right="1361" w:hanging="720"/>
        <w:jc w:val="both"/>
      </w:pPr>
      <w:r w:rsidRPr="00CC7D5E">
        <w:t>(b)</w:t>
      </w:r>
      <w:r w:rsidRPr="00CC7D5E">
        <w:tab/>
        <w:t xml:space="preserve">declaration and statements as required by law or rules in support of the nomination; and </w:t>
      </w:r>
    </w:p>
    <w:p w:rsidR="00EB02C4" w:rsidRPr="00CC7D5E" w:rsidRDefault="00EB02C4" w:rsidP="00BA18AD">
      <w:pPr>
        <w:spacing w:after="0" w:line="240" w:lineRule="auto"/>
        <w:ind w:left="2880" w:right="1361" w:hanging="720"/>
        <w:jc w:val="both"/>
      </w:pPr>
      <w:r w:rsidRPr="00CC7D5E">
        <w:t>(c)</w:t>
      </w:r>
      <w:r w:rsidRPr="00CC7D5E">
        <w:tab/>
        <w:t xml:space="preserve">the fee required under any law for the time being in force for filing nomination papers. </w:t>
      </w:r>
    </w:p>
    <w:p w:rsidR="00EB02C4" w:rsidRPr="00CC7D5E" w:rsidRDefault="00EB02C4" w:rsidP="00F8165C">
      <w:pPr>
        <w:spacing w:after="0" w:line="240" w:lineRule="auto"/>
        <w:ind w:left="720" w:right="821" w:firstLine="720"/>
        <w:jc w:val="both"/>
      </w:pPr>
      <w:r w:rsidRPr="00CC7D5E">
        <w:t>(5)</w:t>
      </w:r>
      <w:r w:rsidRPr="00CC7D5E">
        <w:tab/>
        <w:t xml:space="preserve">Notwithstanding anything in any other law or rules, for purposes of this section, the total number of general seats won by a political party shall include the directly elected candidates and the independent returned candidate or candidates who may join such political party within seven days from the commencement of </w:t>
      </w:r>
      <w:r w:rsidRPr="00CC7D5E">
        <w:rPr>
          <w:spacing w:val="-4"/>
        </w:rPr>
        <w:t xml:space="preserve">the Punjab Local Government (Second Amendment) </w:t>
      </w:r>
      <w:r>
        <w:rPr>
          <w:spacing w:val="-4"/>
        </w:rPr>
        <w:t>Ordinance</w:t>
      </w:r>
      <w:r w:rsidRPr="00CC7D5E">
        <w:rPr>
          <w:spacing w:val="-4"/>
        </w:rPr>
        <w:t xml:space="preserve"> 2016.</w:t>
      </w:r>
      <w:r w:rsidRPr="00CC7D5E">
        <w:t>”</w:t>
      </w:r>
    </w:p>
    <w:p w:rsidR="00EB02C4" w:rsidRPr="00CC7D5E" w:rsidRDefault="00EB02C4" w:rsidP="00BA18AD">
      <w:pPr>
        <w:spacing w:after="0" w:line="240" w:lineRule="auto"/>
        <w:ind w:right="47"/>
        <w:jc w:val="both"/>
        <w:rPr>
          <w:b/>
          <w:bCs/>
          <w:spacing w:val="-5"/>
        </w:rPr>
      </w:pPr>
    </w:p>
    <w:p w:rsidR="00EB02C4" w:rsidRPr="00CC7D5E" w:rsidRDefault="00EB02C4" w:rsidP="00BA18AD">
      <w:pPr>
        <w:spacing w:after="0" w:line="240" w:lineRule="auto"/>
        <w:ind w:right="47"/>
        <w:jc w:val="both"/>
        <w:rPr>
          <w:spacing w:val="-2"/>
        </w:rPr>
      </w:pPr>
      <w:r w:rsidRPr="00CC7D5E">
        <w:rPr>
          <w:b/>
          <w:bCs/>
          <w:spacing w:val="-5"/>
        </w:rPr>
        <w:t>7.</w:t>
      </w:r>
      <w:r w:rsidRPr="00CC7D5E">
        <w:rPr>
          <w:b/>
          <w:bCs/>
          <w:spacing w:val="-5"/>
        </w:rPr>
        <w:tab/>
      </w:r>
      <w:bookmarkStart w:id="6" w:name="A7"/>
      <w:bookmarkEnd w:id="6"/>
      <w:r w:rsidRPr="00CC7D5E">
        <w:rPr>
          <w:b/>
          <w:bCs/>
          <w:spacing w:val="-5"/>
        </w:rPr>
        <w:t>Amendment in section 30 of the Act XVIII of 2013</w:t>
      </w:r>
      <w:r w:rsidRPr="00CC7D5E">
        <w:rPr>
          <w:bCs/>
          <w:spacing w:val="-4"/>
        </w:rPr>
        <w:t>.–</w:t>
      </w:r>
      <w:r w:rsidRPr="00CC7D5E">
        <w:rPr>
          <w:spacing w:val="-5"/>
        </w:rPr>
        <w:t xml:space="preserve"> I</w:t>
      </w:r>
      <w:r w:rsidRPr="00CC7D5E">
        <w:rPr>
          <w:spacing w:val="-2"/>
        </w:rPr>
        <w:t>n the said Act:</w:t>
      </w:r>
    </w:p>
    <w:p w:rsidR="00EB02C4" w:rsidRPr="00CC7D5E" w:rsidRDefault="00EB02C4" w:rsidP="00BA18AD">
      <w:pPr>
        <w:spacing w:after="0" w:line="240" w:lineRule="auto"/>
        <w:ind w:left="1440" w:right="821" w:hanging="720"/>
        <w:jc w:val="both"/>
        <w:rPr>
          <w:b/>
        </w:rPr>
      </w:pPr>
      <w:r w:rsidRPr="00CC7D5E">
        <w:rPr>
          <w:spacing w:val="-2"/>
        </w:rPr>
        <w:t>(a)</w:t>
      </w:r>
      <w:r w:rsidRPr="00CC7D5E">
        <w:rPr>
          <w:spacing w:val="-2"/>
        </w:rPr>
        <w:tab/>
        <w:t>for sub</w:t>
      </w:r>
      <w:r w:rsidRPr="00CC7D5E">
        <w:t>section (2), the following shall be substituted:</w:t>
      </w:r>
    </w:p>
    <w:p w:rsidR="00EB02C4" w:rsidRPr="00CC7D5E" w:rsidRDefault="00EB02C4" w:rsidP="00BA18AD">
      <w:pPr>
        <w:spacing w:after="0" w:line="240" w:lineRule="auto"/>
        <w:ind w:left="2160" w:right="821" w:hanging="720"/>
        <w:jc w:val="both"/>
      </w:pPr>
      <w:r w:rsidRPr="00CC7D5E">
        <w:rPr>
          <w:bCs/>
        </w:rPr>
        <w:t>“(2)</w:t>
      </w:r>
      <w:r w:rsidRPr="00CC7D5E">
        <w:rPr>
          <w:bCs/>
        </w:rPr>
        <w:tab/>
        <w:t>The first meeting of the local governments shall be held on such date as the Government may, by notification, determine.”; a</w:t>
      </w:r>
      <w:r w:rsidRPr="00CC7D5E">
        <w:t>nd</w:t>
      </w:r>
    </w:p>
    <w:p w:rsidR="00EB02C4" w:rsidRPr="00CC7D5E" w:rsidRDefault="00EB02C4" w:rsidP="00BA18AD">
      <w:pPr>
        <w:spacing w:after="0" w:line="240" w:lineRule="auto"/>
        <w:ind w:left="1440" w:right="-43" w:hanging="720"/>
        <w:jc w:val="both"/>
      </w:pPr>
      <w:r w:rsidRPr="00CC7D5E">
        <w:rPr>
          <w:spacing w:val="-2"/>
        </w:rPr>
        <w:t>(b)</w:t>
      </w:r>
      <w:r w:rsidRPr="00CC7D5E">
        <w:rPr>
          <w:spacing w:val="-2"/>
        </w:rPr>
        <w:tab/>
        <w:t>for sub</w:t>
      </w:r>
      <w:r w:rsidRPr="00CC7D5E">
        <w:t>section (4), the following shall be substituted:</w:t>
      </w:r>
    </w:p>
    <w:p w:rsidR="00EB02C4" w:rsidRPr="00CC7D5E" w:rsidRDefault="00EB02C4" w:rsidP="00BA18AD">
      <w:pPr>
        <w:spacing w:after="0" w:line="240" w:lineRule="auto"/>
        <w:ind w:left="2160" w:right="821" w:hanging="720"/>
        <w:jc w:val="both"/>
      </w:pPr>
      <w:r w:rsidRPr="00CC7D5E">
        <w:t>“(4)</w:t>
      </w:r>
      <w:r w:rsidRPr="00CC7D5E">
        <w:tab/>
        <w:t>The proceedings for the election of the Chairman and Vice Chairman or Vice Chairmen or Mayor and Deputy Mayors shall not constitute the meeting of the local government.”</w:t>
      </w:r>
    </w:p>
    <w:p w:rsidR="00EB02C4" w:rsidRPr="00CC7D5E" w:rsidRDefault="00EB02C4" w:rsidP="00BA18AD">
      <w:pPr>
        <w:spacing w:after="0" w:line="240" w:lineRule="auto"/>
        <w:jc w:val="both"/>
        <w:rPr>
          <w:b/>
          <w:bCs/>
          <w:color w:val="000000"/>
        </w:rPr>
      </w:pPr>
    </w:p>
    <w:p w:rsidR="00EB02C4" w:rsidRPr="00CC7D5E" w:rsidRDefault="00EB02C4" w:rsidP="00900A91">
      <w:pPr>
        <w:spacing w:after="0" w:line="240" w:lineRule="auto"/>
        <w:jc w:val="both"/>
        <w:rPr>
          <w:color w:val="000000"/>
          <w:lang w:eastAsia="en-GB"/>
        </w:rPr>
      </w:pPr>
      <w:r w:rsidRPr="00CC7D5E">
        <w:rPr>
          <w:b/>
          <w:bCs/>
          <w:color w:val="000000"/>
        </w:rPr>
        <w:lastRenderedPageBreak/>
        <w:t>8.</w:t>
      </w:r>
      <w:r w:rsidRPr="00CC7D5E">
        <w:rPr>
          <w:b/>
          <w:bCs/>
          <w:color w:val="000000"/>
        </w:rPr>
        <w:tab/>
        <w:t xml:space="preserve">Repeal.– </w:t>
      </w:r>
      <w:r w:rsidRPr="00CC7D5E">
        <w:rPr>
          <w:color w:val="000000"/>
        </w:rPr>
        <w:t xml:space="preserve">The </w:t>
      </w:r>
      <w:r w:rsidRPr="00CC7D5E">
        <w:rPr>
          <w:spacing w:val="-4"/>
        </w:rPr>
        <w:t xml:space="preserve">Punjab Local Government (Second Amendment) </w:t>
      </w:r>
      <w:r w:rsidRPr="00CC7D5E">
        <w:rPr>
          <w:color w:val="000000"/>
        </w:rPr>
        <w:t>Ordinance, 2016 (VI</w:t>
      </w:r>
      <w:r>
        <w:rPr>
          <w:color w:val="000000"/>
        </w:rPr>
        <w:t>I</w:t>
      </w:r>
      <w:r w:rsidRPr="00CC7D5E">
        <w:rPr>
          <w:color w:val="000000"/>
        </w:rPr>
        <w:t xml:space="preserve"> of 2016) is </w:t>
      </w:r>
      <w:r w:rsidRPr="00CC7D5E">
        <w:rPr>
          <w:color w:val="000000"/>
          <w:lang w:eastAsia="en-GB"/>
        </w:rPr>
        <w:t>hereby repealed.</w:t>
      </w:r>
    </w:p>
    <w:p w:rsidR="00EB02C4" w:rsidRPr="00CC7D5E" w:rsidRDefault="00EB02C4" w:rsidP="00BA18AD">
      <w:pPr>
        <w:spacing w:after="0" w:line="240" w:lineRule="auto"/>
        <w:jc w:val="both"/>
      </w:pPr>
    </w:p>
    <w:p w:rsidR="00EB02C4" w:rsidRPr="00CC7D5E" w:rsidRDefault="00EB02C4" w:rsidP="00BA18AD">
      <w:pPr>
        <w:spacing w:after="0" w:line="240" w:lineRule="auto"/>
      </w:pPr>
    </w:p>
    <w:p w:rsidR="00EB02C4" w:rsidRPr="00CC7D5E" w:rsidRDefault="00EB02C4" w:rsidP="00BA18AD">
      <w:pPr>
        <w:tabs>
          <w:tab w:val="center" w:pos="7150"/>
        </w:tabs>
        <w:spacing w:after="0" w:line="240" w:lineRule="auto"/>
        <w:jc w:val="both"/>
        <w:rPr>
          <w:bCs/>
        </w:rPr>
      </w:pPr>
    </w:p>
    <w:p w:rsidR="00EB02C4" w:rsidRPr="00CC7D5E" w:rsidRDefault="00EB02C4" w:rsidP="00BA18AD">
      <w:pPr>
        <w:tabs>
          <w:tab w:val="center" w:pos="6720"/>
        </w:tabs>
        <w:spacing w:after="0" w:line="240" w:lineRule="auto"/>
        <w:jc w:val="both"/>
        <w:rPr>
          <w:b/>
          <w:bCs/>
        </w:rPr>
      </w:pPr>
      <w:r w:rsidRPr="00CC7D5E">
        <w:rPr>
          <w:b/>
          <w:bCs/>
        </w:rPr>
        <w:tab/>
        <w:t>MINISTER INCHARGE</w:t>
      </w:r>
    </w:p>
    <w:p w:rsidR="00EB02C4" w:rsidRPr="00CC7D5E" w:rsidRDefault="00EB02C4" w:rsidP="00BA18AD">
      <w:pPr>
        <w:tabs>
          <w:tab w:val="center" w:pos="6720"/>
        </w:tabs>
        <w:spacing w:after="0" w:line="240" w:lineRule="auto"/>
        <w:jc w:val="both"/>
      </w:pPr>
    </w:p>
    <w:p w:rsidR="00EB02C4" w:rsidRPr="00CC7D5E" w:rsidRDefault="00EB02C4" w:rsidP="00BA18AD">
      <w:pPr>
        <w:pBdr>
          <w:top w:val="single" w:sz="4" w:space="1" w:color="auto"/>
        </w:pBdr>
        <w:tabs>
          <w:tab w:val="center" w:pos="6720"/>
          <w:tab w:val="center" w:pos="7930"/>
        </w:tabs>
        <w:spacing w:after="0" w:line="240" w:lineRule="auto"/>
        <w:rPr>
          <w:b/>
        </w:rPr>
      </w:pPr>
      <w:smartTag w:uri="urn:schemas-microsoft-com:office:smarttags" w:element="City">
        <w:r w:rsidRPr="00CC7D5E">
          <w:rPr>
            <w:b/>
          </w:rPr>
          <w:t>Lahore</w:t>
        </w:r>
      </w:smartTag>
      <w:r w:rsidRPr="00CC7D5E">
        <w:rPr>
          <w:b/>
        </w:rPr>
        <w:t>:</w:t>
      </w:r>
      <w:r w:rsidRPr="00CC7D5E">
        <w:rPr>
          <w:b/>
        </w:rPr>
        <w:tab/>
        <w:t xml:space="preserve">RAI </w:t>
      </w:r>
      <w:r w:rsidRPr="00CC7D5E">
        <w:rPr>
          <w:b/>
          <w:bCs/>
        </w:rPr>
        <w:t>MUMTAZ HUSSAIN BABAR</w:t>
      </w:r>
    </w:p>
    <w:p w:rsidR="00BA0AA8" w:rsidRPr="00D24967" w:rsidRDefault="00BA0AA8" w:rsidP="00BA0AA8">
      <w:pPr>
        <w:pBdr>
          <w:top w:val="single" w:sz="4" w:space="1" w:color="auto"/>
        </w:pBdr>
        <w:tabs>
          <w:tab w:val="center" w:pos="6570"/>
        </w:tabs>
        <w:spacing w:after="0" w:line="240" w:lineRule="auto"/>
        <w:rPr>
          <w:szCs w:val="24"/>
        </w:rPr>
      </w:pPr>
      <w:r>
        <w:rPr>
          <w:b/>
          <w:szCs w:val="24"/>
        </w:rPr>
        <w:t>1</w:t>
      </w:r>
      <w:r w:rsidRPr="009B116A">
        <w:rPr>
          <w:b/>
          <w:szCs w:val="24"/>
          <w:vertAlign w:val="superscript"/>
        </w:rPr>
        <w:t>st</w:t>
      </w:r>
      <w:r>
        <w:rPr>
          <w:b/>
          <w:szCs w:val="24"/>
        </w:rPr>
        <w:t xml:space="preserve"> February </w:t>
      </w:r>
      <w:r w:rsidRPr="00D24967">
        <w:rPr>
          <w:b/>
          <w:szCs w:val="24"/>
        </w:rPr>
        <w:t>2016</w:t>
      </w:r>
      <w:r w:rsidRPr="00D24967">
        <w:rPr>
          <w:b/>
          <w:szCs w:val="24"/>
        </w:rPr>
        <w:tab/>
        <w:t>Secretary</w:t>
      </w:r>
    </w:p>
    <w:p w:rsidR="00EB02C4" w:rsidRPr="00CC7D5E" w:rsidRDefault="00EB02C4" w:rsidP="00BA0AA8">
      <w:pPr>
        <w:pBdr>
          <w:top w:val="single" w:sz="4" w:space="1" w:color="auto"/>
        </w:pBdr>
        <w:tabs>
          <w:tab w:val="center" w:pos="6570"/>
        </w:tabs>
        <w:spacing w:after="0" w:line="240" w:lineRule="auto"/>
      </w:pPr>
      <w:bookmarkStart w:id="7" w:name="_GoBack"/>
      <w:bookmarkEnd w:id="7"/>
    </w:p>
    <w:sectPr w:rsidR="00EB02C4" w:rsidRPr="00CC7D5E" w:rsidSect="00021639">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0B" w:rsidRDefault="00BD280B" w:rsidP="00154D74">
      <w:pPr>
        <w:spacing w:after="0" w:line="240" w:lineRule="auto"/>
      </w:pPr>
      <w:r>
        <w:separator/>
      </w:r>
    </w:p>
  </w:endnote>
  <w:endnote w:type="continuationSeparator" w:id="0">
    <w:p w:rsidR="00BD280B" w:rsidRDefault="00BD280B" w:rsidP="0015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0B" w:rsidRDefault="00BD280B" w:rsidP="00154D74">
      <w:pPr>
        <w:spacing w:after="0" w:line="240" w:lineRule="auto"/>
      </w:pPr>
      <w:r>
        <w:separator/>
      </w:r>
    </w:p>
  </w:footnote>
  <w:footnote w:type="continuationSeparator" w:id="0">
    <w:p w:rsidR="00BD280B" w:rsidRDefault="00BD280B" w:rsidP="0015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C4" w:rsidRDefault="005C1DC8">
    <w:pPr>
      <w:pStyle w:val="Header"/>
      <w:jc w:val="center"/>
    </w:pPr>
    <w:r>
      <w:fldChar w:fldCharType="begin"/>
    </w:r>
    <w:r>
      <w:instrText xml:space="preserve"> PAGE   \* MERGEFORMAT </w:instrText>
    </w:r>
    <w:r>
      <w:fldChar w:fldCharType="separate"/>
    </w:r>
    <w:r w:rsidR="00BA0AA8">
      <w:rPr>
        <w:noProof/>
      </w:rPr>
      <w:t>4</w:t>
    </w:r>
    <w:r>
      <w:rPr>
        <w:noProof/>
      </w:rPr>
      <w:fldChar w:fldCharType="end"/>
    </w:r>
  </w:p>
  <w:p w:rsidR="00EB02C4" w:rsidRDefault="00EB0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54"/>
    <w:multiLevelType w:val="hybridMultilevel"/>
    <w:tmpl w:val="1A86E026"/>
    <w:lvl w:ilvl="0" w:tplc="A45CE83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66C0D23"/>
    <w:multiLevelType w:val="hybridMultilevel"/>
    <w:tmpl w:val="70AAB126"/>
    <w:lvl w:ilvl="0" w:tplc="74B2492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1B2E7967"/>
    <w:multiLevelType w:val="hybridMultilevel"/>
    <w:tmpl w:val="1A9A01AA"/>
    <w:lvl w:ilvl="0" w:tplc="5A04D7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732752D"/>
    <w:multiLevelType w:val="hybridMultilevel"/>
    <w:tmpl w:val="F384B86A"/>
    <w:lvl w:ilvl="0" w:tplc="5066D8B4">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BCB5824"/>
    <w:multiLevelType w:val="hybridMultilevel"/>
    <w:tmpl w:val="5D10B482"/>
    <w:lvl w:ilvl="0" w:tplc="01FC90F8">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4166095"/>
    <w:multiLevelType w:val="hybridMultilevel"/>
    <w:tmpl w:val="6906AC3E"/>
    <w:lvl w:ilvl="0" w:tplc="793A1F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92F049F"/>
    <w:multiLevelType w:val="hybridMultilevel"/>
    <w:tmpl w:val="63C4BE78"/>
    <w:lvl w:ilvl="0" w:tplc="D8F6EAE8">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BC0043A"/>
    <w:multiLevelType w:val="hybridMultilevel"/>
    <w:tmpl w:val="AD68DF76"/>
    <w:lvl w:ilvl="0" w:tplc="5066D8B4">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A03221C"/>
    <w:multiLevelType w:val="hybridMultilevel"/>
    <w:tmpl w:val="949ED9C2"/>
    <w:lvl w:ilvl="0" w:tplc="771E5B12">
      <w:start w:val="3"/>
      <w:numFmt w:val="decimal"/>
      <w:lvlText w:val="%1."/>
      <w:lvlJc w:val="left"/>
      <w:pPr>
        <w:ind w:left="360" w:hanging="360"/>
      </w:pPr>
      <w:rPr>
        <w:rFonts w:cs="Times New Roman" w:hint="default"/>
        <w:b/>
        <w:b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C5945CD"/>
    <w:multiLevelType w:val="hybridMultilevel"/>
    <w:tmpl w:val="CABE6D70"/>
    <w:lvl w:ilvl="0" w:tplc="AEE4DDC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FE261C9"/>
    <w:multiLevelType w:val="hybridMultilevel"/>
    <w:tmpl w:val="70F24EB8"/>
    <w:lvl w:ilvl="0" w:tplc="D71A8060">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59794832"/>
    <w:multiLevelType w:val="hybridMultilevel"/>
    <w:tmpl w:val="50EE1E46"/>
    <w:lvl w:ilvl="0" w:tplc="B9A22C16">
      <w:start w:val="1"/>
      <w:numFmt w:val="decimal"/>
      <w:lvlText w:val="%1."/>
      <w:lvlJc w:val="left"/>
      <w:pPr>
        <w:ind w:left="720" w:hanging="360"/>
      </w:pPr>
      <w:rPr>
        <w:rFonts w:ascii="Verdana" w:hAnsi="Verdana" w:cs="Verdana"/>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1D00BD"/>
    <w:multiLevelType w:val="hybridMultilevel"/>
    <w:tmpl w:val="A5648DA4"/>
    <w:lvl w:ilvl="0" w:tplc="087A9452">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28C526E"/>
    <w:multiLevelType w:val="hybridMultilevel"/>
    <w:tmpl w:val="F384B86A"/>
    <w:lvl w:ilvl="0" w:tplc="5066D8B4">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13"/>
  </w:num>
  <w:num w:numId="8">
    <w:abstractNumId w:val="12"/>
  </w:num>
  <w:num w:numId="9">
    <w:abstractNumId w:val="3"/>
  </w:num>
  <w:num w:numId="10">
    <w:abstractNumId w:val="0"/>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8C6"/>
    <w:rsid w:val="00002CDC"/>
    <w:rsid w:val="0000349B"/>
    <w:rsid w:val="00014814"/>
    <w:rsid w:val="00016112"/>
    <w:rsid w:val="00020573"/>
    <w:rsid w:val="00021639"/>
    <w:rsid w:val="00021905"/>
    <w:rsid w:val="000362D6"/>
    <w:rsid w:val="00041346"/>
    <w:rsid w:val="00044F0C"/>
    <w:rsid w:val="00055EBA"/>
    <w:rsid w:val="00056A80"/>
    <w:rsid w:val="0006248C"/>
    <w:rsid w:val="000705AC"/>
    <w:rsid w:val="000835DF"/>
    <w:rsid w:val="0008370A"/>
    <w:rsid w:val="00083A95"/>
    <w:rsid w:val="00085D91"/>
    <w:rsid w:val="0009441B"/>
    <w:rsid w:val="00094BE5"/>
    <w:rsid w:val="00097059"/>
    <w:rsid w:val="000B00C6"/>
    <w:rsid w:val="000B29C7"/>
    <w:rsid w:val="000C4F7E"/>
    <w:rsid w:val="000C6422"/>
    <w:rsid w:val="000D1C32"/>
    <w:rsid w:val="000E66D2"/>
    <w:rsid w:val="000E7E4E"/>
    <w:rsid w:val="000F325E"/>
    <w:rsid w:val="00100F9C"/>
    <w:rsid w:val="0010353E"/>
    <w:rsid w:val="00112AED"/>
    <w:rsid w:val="001140E9"/>
    <w:rsid w:val="001175BE"/>
    <w:rsid w:val="00122936"/>
    <w:rsid w:val="00124A47"/>
    <w:rsid w:val="0012544D"/>
    <w:rsid w:val="0013134A"/>
    <w:rsid w:val="00132AA6"/>
    <w:rsid w:val="00135AB4"/>
    <w:rsid w:val="00141529"/>
    <w:rsid w:val="001504CA"/>
    <w:rsid w:val="00154581"/>
    <w:rsid w:val="00154D74"/>
    <w:rsid w:val="00164FEE"/>
    <w:rsid w:val="00170ECE"/>
    <w:rsid w:val="00176A28"/>
    <w:rsid w:val="00181BC3"/>
    <w:rsid w:val="001839D9"/>
    <w:rsid w:val="00195A52"/>
    <w:rsid w:val="001A3C5E"/>
    <w:rsid w:val="001B633C"/>
    <w:rsid w:val="001B7276"/>
    <w:rsid w:val="001B7A65"/>
    <w:rsid w:val="001D2818"/>
    <w:rsid w:val="001F1B68"/>
    <w:rsid w:val="00201E56"/>
    <w:rsid w:val="0021045E"/>
    <w:rsid w:val="002105F8"/>
    <w:rsid w:val="00210923"/>
    <w:rsid w:val="00210D39"/>
    <w:rsid w:val="002122E4"/>
    <w:rsid w:val="00220529"/>
    <w:rsid w:val="002222B5"/>
    <w:rsid w:val="00240102"/>
    <w:rsid w:val="0025057D"/>
    <w:rsid w:val="00251882"/>
    <w:rsid w:val="00264E7C"/>
    <w:rsid w:val="002653D5"/>
    <w:rsid w:val="00272626"/>
    <w:rsid w:val="00276F62"/>
    <w:rsid w:val="00285F2E"/>
    <w:rsid w:val="00293940"/>
    <w:rsid w:val="00294C1A"/>
    <w:rsid w:val="002A19BD"/>
    <w:rsid w:val="002A44FB"/>
    <w:rsid w:val="002B302B"/>
    <w:rsid w:val="002B6364"/>
    <w:rsid w:val="002B7BEB"/>
    <w:rsid w:val="002D76F6"/>
    <w:rsid w:val="002E246C"/>
    <w:rsid w:val="002E48B9"/>
    <w:rsid w:val="002E72DE"/>
    <w:rsid w:val="002F47B0"/>
    <w:rsid w:val="002F7403"/>
    <w:rsid w:val="00300C3B"/>
    <w:rsid w:val="00303155"/>
    <w:rsid w:val="003048DE"/>
    <w:rsid w:val="00314E9B"/>
    <w:rsid w:val="0031639B"/>
    <w:rsid w:val="003211FC"/>
    <w:rsid w:val="00321240"/>
    <w:rsid w:val="0032327E"/>
    <w:rsid w:val="00324A60"/>
    <w:rsid w:val="00327C5E"/>
    <w:rsid w:val="0033170D"/>
    <w:rsid w:val="003505D0"/>
    <w:rsid w:val="00351754"/>
    <w:rsid w:val="0035189B"/>
    <w:rsid w:val="003572F0"/>
    <w:rsid w:val="003577DC"/>
    <w:rsid w:val="003579ED"/>
    <w:rsid w:val="003703B4"/>
    <w:rsid w:val="003771E1"/>
    <w:rsid w:val="00377417"/>
    <w:rsid w:val="00382193"/>
    <w:rsid w:val="003A0532"/>
    <w:rsid w:val="003A7F24"/>
    <w:rsid w:val="003B6311"/>
    <w:rsid w:val="003C645C"/>
    <w:rsid w:val="003D056C"/>
    <w:rsid w:val="003D29D5"/>
    <w:rsid w:val="003D5BEA"/>
    <w:rsid w:val="003D71AF"/>
    <w:rsid w:val="003E3635"/>
    <w:rsid w:val="003E4148"/>
    <w:rsid w:val="003F79DE"/>
    <w:rsid w:val="004017C7"/>
    <w:rsid w:val="004030DB"/>
    <w:rsid w:val="0040351A"/>
    <w:rsid w:val="00406120"/>
    <w:rsid w:val="00406B2D"/>
    <w:rsid w:val="00410331"/>
    <w:rsid w:val="004112F3"/>
    <w:rsid w:val="00416B97"/>
    <w:rsid w:val="00417A7E"/>
    <w:rsid w:val="00424B58"/>
    <w:rsid w:val="00434755"/>
    <w:rsid w:val="00442787"/>
    <w:rsid w:val="00445233"/>
    <w:rsid w:val="004454B4"/>
    <w:rsid w:val="00450AAD"/>
    <w:rsid w:val="00451617"/>
    <w:rsid w:val="00467E86"/>
    <w:rsid w:val="004864CC"/>
    <w:rsid w:val="004915BB"/>
    <w:rsid w:val="004921BC"/>
    <w:rsid w:val="0049356D"/>
    <w:rsid w:val="004A033B"/>
    <w:rsid w:val="004A4F39"/>
    <w:rsid w:val="004C4A23"/>
    <w:rsid w:val="004D35C4"/>
    <w:rsid w:val="004D5F38"/>
    <w:rsid w:val="004E1E34"/>
    <w:rsid w:val="004E4181"/>
    <w:rsid w:val="004E53A7"/>
    <w:rsid w:val="004E7254"/>
    <w:rsid w:val="004F5706"/>
    <w:rsid w:val="00506433"/>
    <w:rsid w:val="00513C4A"/>
    <w:rsid w:val="00517BC9"/>
    <w:rsid w:val="005231C9"/>
    <w:rsid w:val="0052655D"/>
    <w:rsid w:val="00526BF3"/>
    <w:rsid w:val="00530DC9"/>
    <w:rsid w:val="00537708"/>
    <w:rsid w:val="00543AFD"/>
    <w:rsid w:val="005656C5"/>
    <w:rsid w:val="00575CF7"/>
    <w:rsid w:val="0057741A"/>
    <w:rsid w:val="00582F8C"/>
    <w:rsid w:val="005871E4"/>
    <w:rsid w:val="00590C61"/>
    <w:rsid w:val="005A5B8D"/>
    <w:rsid w:val="005B15FD"/>
    <w:rsid w:val="005B2BBD"/>
    <w:rsid w:val="005B3593"/>
    <w:rsid w:val="005B4C76"/>
    <w:rsid w:val="005C1DC8"/>
    <w:rsid w:val="005C4321"/>
    <w:rsid w:val="005C4F51"/>
    <w:rsid w:val="005D315E"/>
    <w:rsid w:val="005E58AD"/>
    <w:rsid w:val="005F1102"/>
    <w:rsid w:val="005F7C68"/>
    <w:rsid w:val="00604EC2"/>
    <w:rsid w:val="0060606F"/>
    <w:rsid w:val="00616D18"/>
    <w:rsid w:val="00620B04"/>
    <w:rsid w:val="00622EF3"/>
    <w:rsid w:val="00626189"/>
    <w:rsid w:val="00626654"/>
    <w:rsid w:val="00631F0B"/>
    <w:rsid w:val="006320F2"/>
    <w:rsid w:val="006338BE"/>
    <w:rsid w:val="00633F41"/>
    <w:rsid w:val="00653270"/>
    <w:rsid w:val="0066203B"/>
    <w:rsid w:val="006652D7"/>
    <w:rsid w:val="00665307"/>
    <w:rsid w:val="00665F86"/>
    <w:rsid w:val="00676EB8"/>
    <w:rsid w:val="0068088A"/>
    <w:rsid w:val="0068498D"/>
    <w:rsid w:val="00687031"/>
    <w:rsid w:val="00687103"/>
    <w:rsid w:val="00697184"/>
    <w:rsid w:val="006A521C"/>
    <w:rsid w:val="006A6CE2"/>
    <w:rsid w:val="006B043F"/>
    <w:rsid w:val="006B33C8"/>
    <w:rsid w:val="006B5628"/>
    <w:rsid w:val="006C243D"/>
    <w:rsid w:val="006C429E"/>
    <w:rsid w:val="006C5BB0"/>
    <w:rsid w:val="006D5133"/>
    <w:rsid w:val="006E63C9"/>
    <w:rsid w:val="006E7750"/>
    <w:rsid w:val="00702302"/>
    <w:rsid w:val="00706958"/>
    <w:rsid w:val="007152F8"/>
    <w:rsid w:val="00726F2C"/>
    <w:rsid w:val="007313E4"/>
    <w:rsid w:val="00731FAE"/>
    <w:rsid w:val="00737861"/>
    <w:rsid w:val="00743A28"/>
    <w:rsid w:val="0074500A"/>
    <w:rsid w:val="007458F4"/>
    <w:rsid w:val="007472A7"/>
    <w:rsid w:val="00750BD0"/>
    <w:rsid w:val="007539E1"/>
    <w:rsid w:val="00755FD1"/>
    <w:rsid w:val="0076566E"/>
    <w:rsid w:val="00773F61"/>
    <w:rsid w:val="00780905"/>
    <w:rsid w:val="00780F79"/>
    <w:rsid w:val="007812C0"/>
    <w:rsid w:val="007820D5"/>
    <w:rsid w:val="00782114"/>
    <w:rsid w:val="00784419"/>
    <w:rsid w:val="00790D16"/>
    <w:rsid w:val="007953F2"/>
    <w:rsid w:val="007C167F"/>
    <w:rsid w:val="007C4ABD"/>
    <w:rsid w:val="007C58C6"/>
    <w:rsid w:val="007D1AE6"/>
    <w:rsid w:val="007D3DB2"/>
    <w:rsid w:val="007E4885"/>
    <w:rsid w:val="007F71E6"/>
    <w:rsid w:val="00803F50"/>
    <w:rsid w:val="00810245"/>
    <w:rsid w:val="00815AE2"/>
    <w:rsid w:val="00833F14"/>
    <w:rsid w:val="0084119C"/>
    <w:rsid w:val="00842AC9"/>
    <w:rsid w:val="00844A09"/>
    <w:rsid w:val="0084764B"/>
    <w:rsid w:val="00847887"/>
    <w:rsid w:val="00853FAD"/>
    <w:rsid w:val="008545A2"/>
    <w:rsid w:val="00855937"/>
    <w:rsid w:val="00855B86"/>
    <w:rsid w:val="008669D8"/>
    <w:rsid w:val="008775DD"/>
    <w:rsid w:val="00881B9C"/>
    <w:rsid w:val="00884240"/>
    <w:rsid w:val="008843CB"/>
    <w:rsid w:val="00884E84"/>
    <w:rsid w:val="0089452D"/>
    <w:rsid w:val="008945B6"/>
    <w:rsid w:val="00895B06"/>
    <w:rsid w:val="0089611E"/>
    <w:rsid w:val="008961AC"/>
    <w:rsid w:val="008A788F"/>
    <w:rsid w:val="008B290C"/>
    <w:rsid w:val="008B37C4"/>
    <w:rsid w:val="008B573E"/>
    <w:rsid w:val="008C5CAA"/>
    <w:rsid w:val="008D405B"/>
    <w:rsid w:val="008E5AD1"/>
    <w:rsid w:val="008F48A6"/>
    <w:rsid w:val="009002DD"/>
    <w:rsid w:val="00900A91"/>
    <w:rsid w:val="0090387F"/>
    <w:rsid w:val="0090598A"/>
    <w:rsid w:val="009169AA"/>
    <w:rsid w:val="009177C9"/>
    <w:rsid w:val="009339D8"/>
    <w:rsid w:val="00933E35"/>
    <w:rsid w:val="00944FDB"/>
    <w:rsid w:val="009477BB"/>
    <w:rsid w:val="00960733"/>
    <w:rsid w:val="00962AA3"/>
    <w:rsid w:val="0096584E"/>
    <w:rsid w:val="0097387D"/>
    <w:rsid w:val="00976FBD"/>
    <w:rsid w:val="00981ED8"/>
    <w:rsid w:val="009904B3"/>
    <w:rsid w:val="00991EEE"/>
    <w:rsid w:val="00992A6D"/>
    <w:rsid w:val="0099765B"/>
    <w:rsid w:val="009A3F20"/>
    <w:rsid w:val="009A6646"/>
    <w:rsid w:val="009C095C"/>
    <w:rsid w:val="009C1C2B"/>
    <w:rsid w:val="009C732A"/>
    <w:rsid w:val="009F0B6D"/>
    <w:rsid w:val="00A07605"/>
    <w:rsid w:val="00A17317"/>
    <w:rsid w:val="00A2241B"/>
    <w:rsid w:val="00A274B1"/>
    <w:rsid w:val="00A30E41"/>
    <w:rsid w:val="00A35260"/>
    <w:rsid w:val="00A37926"/>
    <w:rsid w:val="00A4109D"/>
    <w:rsid w:val="00A47847"/>
    <w:rsid w:val="00A51BD8"/>
    <w:rsid w:val="00A53CCF"/>
    <w:rsid w:val="00A6265A"/>
    <w:rsid w:val="00A63058"/>
    <w:rsid w:val="00A73D26"/>
    <w:rsid w:val="00A8175A"/>
    <w:rsid w:val="00A831CA"/>
    <w:rsid w:val="00A8552A"/>
    <w:rsid w:val="00A85AE3"/>
    <w:rsid w:val="00A924C9"/>
    <w:rsid w:val="00AA0B86"/>
    <w:rsid w:val="00AB16ED"/>
    <w:rsid w:val="00AB388F"/>
    <w:rsid w:val="00AB7A53"/>
    <w:rsid w:val="00AC03B1"/>
    <w:rsid w:val="00AC60AB"/>
    <w:rsid w:val="00AD060D"/>
    <w:rsid w:val="00AD5E84"/>
    <w:rsid w:val="00AF5DA2"/>
    <w:rsid w:val="00B073B6"/>
    <w:rsid w:val="00B3100B"/>
    <w:rsid w:val="00B3278A"/>
    <w:rsid w:val="00B354F5"/>
    <w:rsid w:val="00B44F25"/>
    <w:rsid w:val="00B66E94"/>
    <w:rsid w:val="00B66F2A"/>
    <w:rsid w:val="00B71B94"/>
    <w:rsid w:val="00B8604F"/>
    <w:rsid w:val="00B91DF3"/>
    <w:rsid w:val="00B949BD"/>
    <w:rsid w:val="00B966C9"/>
    <w:rsid w:val="00BA0AA8"/>
    <w:rsid w:val="00BA18AD"/>
    <w:rsid w:val="00BB5471"/>
    <w:rsid w:val="00BB7A75"/>
    <w:rsid w:val="00BC0B68"/>
    <w:rsid w:val="00BD280B"/>
    <w:rsid w:val="00BF158D"/>
    <w:rsid w:val="00BF7A8A"/>
    <w:rsid w:val="00C07A5F"/>
    <w:rsid w:val="00C13A0F"/>
    <w:rsid w:val="00C17117"/>
    <w:rsid w:val="00C1748C"/>
    <w:rsid w:val="00C17997"/>
    <w:rsid w:val="00C43F91"/>
    <w:rsid w:val="00C455AC"/>
    <w:rsid w:val="00C55A43"/>
    <w:rsid w:val="00C56181"/>
    <w:rsid w:val="00C623CA"/>
    <w:rsid w:val="00C625EF"/>
    <w:rsid w:val="00C6662D"/>
    <w:rsid w:val="00C74114"/>
    <w:rsid w:val="00C76122"/>
    <w:rsid w:val="00C9022E"/>
    <w:rsid w:val="00C90982"/>
    <w:rsid w:val="00C920DD"/>
    <w:rsid w:val="00C9694F"/>
    <w:rsid w:val="00CA49E2"/>
    <w:rsid w:val="00CB31A1"/>
    <w:rsid w:val="00CB51AC"/>
    <w:rsid w:val="00CC5369"/>
    <w:rsid w:val="00CC5B67"/>
    <w:rsid w:val="00CC7D5E"/>
    <w:rsid w:val="00CE195C"/>
    <w:rsid w:val="00CE26BB"/>
    <w:rsid w:val="00CE5878"/>
    <w:rsid w:val="00CF0421"/>
    <w:rsid w:val="00D0422B"/>
    <w:rsid w:val="00D04E78"/>
    <w:rsid w:val="00D07B64"/>
    <w:rsid w:val="00D14AD2"/>
    <w:rsid w:val="00D177E7"/>
    <w:rsid w:val="00D25DDC"/>
    <w:rsid w:val="00D31353"/>
    <w:rsid w:val="00D3675B"/>
    <w:rsid w:val="00D447D7"/>
    <w:rsid w:val="00D4780E"/>
    <w:rsid w:val="00D5100D"/>
    <w:rsid w:val="00D62460"/>
    <w:rsid w:val="00D6292F"/>
    <w:rsid w:val="00D83419"/>
    <w:rsid w:val="00DA4744"/>
    <w:rsid w:val="00DA763E"/>
    <w:rsid w:val="00DD7C24"/>
    <w:rsid w:val="00DE54A2"/>
    <w:rsid w:val="00DF1EA9"/>
    <w:rsid w:val="00DF79FB"/>
    <w:rsid w:val="00E03BFC"/>
    <w:rsid w:val="00E07E05"/>
    <w:rsid w:val="00E21BA0"/>
    <w:rsid w:val="00E22506"/>
    <w:rsid w:val="00E33340"/>
    <w:rsid w:val="00E4114D"/>
    <w:rsid w:val="00E5174D"/>
    <w:rsid w:val="00E52C5D"/>
    <w:rsid w:val="00E55DCE"/>
    <w:rsid w:val="00E62028"/>
    <w:rsid w:val="00E72CC9"/>
    <w:rsid w:val="00E8132F"/>
    <w:rsid w:val="00E8182B"/>
    <w:rsid w:val="00E92E20"/>
    <w:rsid w:val="00E93D2B"/>
    <w:rsid w:val="00E94916"/>
    <w:rsid w:val="00E96922"/>
    <w:rsid w:val="00EA0691"/>
    <w:rsid w:val="00EA2455"/>
    <w:rsid w:val="00EA2987"/>
    <w:rsid w:val="00EB02C4"/>
    <w:rsid w:val="00EC3E25"/>
    <w:rsid w:val="00ED6F35"/>
    <w:rsid w:val="00ED7207"/>
    <w:rsid w:val="00ED7594"/>
    <w:rsid w:val="00EE0BD2"/>
    <w:rsid w:val="00EE3368"/>
    <w:rsid w:val="00EF0EE8"/>
    <w:rsid w:val="00EF14F7"/>
    <w:rsid w:val="00EF7BD1"/>
    <w:rsid w:val="00F055F0"/>
    <w:rsid w:val="00F074A1"/>
    <w:rsid w:val="00F17703"/>
    <w:rsid w:val="00F26180"/>
    <w:rsid w:val="00F42918"/>
    <w:rsid w:val="00F55B93"/>
    <w:rsid w:val="00F64347"/>
    <w:rsid w:val="00F66F2A"/>
    <w:rsid w:val="00F8165C"/>
    <w:rsid w:val="00F81775"/>
    <w:rsid w:val="00F83C1D"/>
    <w:rsid w:val="00F85945"/>
    <w:rsid w:val="00F859CA"/>
    <w:rsid w:val="00FA0A00"/>
    <w:rsid w:val="00FA2636"/>
    <w:rsid w:val="00FC6F2B"/>
    <w:rsid w:val="00FE11E6"/>
    <w:rsid w:val="00FE1C7B"/>
    <w:rsid w:val="00FE1F01"/>
    <w:rsid w:val="00FE2428"/>
    <w:rsid w:val="00FE7067"/>
    <w:rsid w:val="00FF0BAB"/>
    <w:rsid w:val="00FF35D6"/>
    <w:rsid w:val="00FF4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A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0351A"/>
    <w:pPr>
      <w:widowControl w:val="0"/>
      <w:autoSpaceDE w:val="0"/>
      <w:autoSpaceDN w:val="0"/>
      <w:adjustRightInd w:val="0"/>
      <w:spacing w:after="0" w:line="276" w:lineRule="atLeast"/>
    </w:pPr>
    <w:rPr>
      <w:rFonts w:ascii="Liberation Sans" w:eastAsia="Times New Roman" w:hAnsi="Liberation Sans" w:cs="Times New Roman"/>
      <w:szCs w:val="24"/>
    </w:rPr>
  </w:style>
  <w:style w:type="paragraph" w:customStyle="1" w:styleId="CM10">
    <w:name w:val="CM10"/>
    <w:basedOn w:val="Normal"/>
    <w:next w:val="Normal"/>
    <w:uiPriority w:val="99"/>
    <w:rsid w:val="0040351A"/>
    <w:pPr>
      <w:widowControl w:val="0"/>
      <w:autoSpaceDE w:val="0"/>
      <w:autoSpaceDN w:val="0"/>
      <w:adjustRightInd w:val="0"/>
      <w:spacing w:after="265" w:line="240" w:lineRule="auto"/>
    </w:pPr>
    <w:rPr>
      <w:rFonts w:ascii="Liberation Sans" w:eastAsia="Times New Roman" w:hAnsi="Liberation Sans" w:cs="Times New Roman"/>
      <w:szCs w:val="24"/>
    </w:rPr>
  </w:style>
  <w:style w:type="paragraph" w:styleId="NoSpacing">
    <w:name w:val="No Spacing"/>
    <w:uiPriority w:val="99"/>
    <w:qFormat/>
    <w:rsid w:val="0040351A"/>
    <w:rPr>
      <w:rFonts w:ascii="Calibri" w:hAnsi="Calibri"/>
      <w:sz w:val="22"/>
      <w:szCs w:val="22"/>
    </w:rPr>
  </w:style>
  <w:style w:type="paragraph" w:styleId="BalloonText">
    <w:name w:val="Balloon Text"/>
    <w:basedOn w:val="Normal"/>
    <w:link w:val="BalloonTextChar"/>
    <w:uiPriority w:val="99"/>
    <w:semiHidden/>
    <w:rsid w:val="00590C6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90C61"/>
    <w:rPr>
      <w:rFonts w:ascii="Tahoma" w:hAnsi="Tahoma"/>
      <w:sz w:val="16"/>
    </w:rPr>
  </w:style>
  <w:style w:type="paragraph" w:styleId="Header">
    <w:name w:val="header"/>
    <w:basedOn w:val="Normal"/>
    <w:link w:val="HeaderChar"/>
    <w:uiPriority w:val="99"/>
    <w:rsid w:val="00154D74"/>
    <w:pPr>
      <w:tabs>
        <w:tab w:val="center" w:pos="4680"/>
        <w:tab w:val="right" w:pos="9360"/>
      </w:tabs>
    </w:pPr>
    <w:rPr>
      <w:rFonts w:cs="Times New Roman"/>
    </w:rPr>
  </w:style>
  <w:style w:type="character" w:customStyle="1" w:styleId="HeaderChar">
    <w:name w:val="Header Char"/>
    <w:link w:val="Header"/>
    <w:uiPriority w:val="99"/>
    <w:locked/>
    <w:rsid w:val="00154D74"/>
    <w:rPr>
      <w:sz w:val="22"/>
    </w:rPr>
  </w:style>
  <w:style w:type="paragraph" w:styleId="Footer">
    <w:name w:val="footer"/>
    <w:basedOn w:val="Normal"/>
    <w:link w:val="FooterChar"/>
    <w:uiPriority w:val="99"/>
    <w:rsid w:val="00154D74"/>
    <w:pPr>
      <w:tabs>
        <w:tab w:val="center" w:pos="4680"/>
        <w:tab w:val="right" w:pos="9360"/>
      </w:tabs>
    </w:pPr>
    <w:rPr>
      <w:rFonts w:cs="Times New Roman"/>
    </w:rPr>
  </w:style>
  <w:style w:type="character" w:customStyle="1" w:styleId="FooterChar">
    <w:name w:val="Footer Char"/>
    <w:link w:val="Footer"/>
    <w:uiPriority w:val="99"/>
    <w:locked/>
    <w:rsid w:val="00154D74"/>
    <w:rPr>
      <w:sz w:val="22"/>
    </w:rPr>
  </w:style>
  <w:style w:type="character" w:styleId="Hyperlink">
    <w:name w:val="Hyperlink"/>
    <w:uiPriority w:val="99"/>
    <w:rsid w:val="00195A52"/>
    <w:rPr>
      <w:rFonts w:cs="Times New Roman"/>
      <w:color w:val="0000FF"/>
      <w:u w:val="single"/>
    </w:rPr>
  </w:style>
  <w:style w:type="character" w:styleId="FollowedHyperlink">
    <w:name w:val="FollowedHyperlink"/>
    <w:uiPriority w:val="99"/>
    <w:semiHidden/>
    <w:rsid w:val="00933E35"/>
    <w:rPr>
      <w:rFonts w:cs="Times New Roman"/>
      <w:color w:val="800080"/>
      <w:u w:val="single"/>
    </w:rPr>
  </w:style>
  <w:style w:type="paragraph" w:styleId="BodyTextIndent2">
    <w:name w:val="Body Text Indent 2"/>
    <w:basedOn w:val="Normal"/>
    <w:link w:val="BodyTextIndent2Char"/>
    <w:uiPriority w:val="99"/>
    <w:rsid w:val="001B7276"/>
    <w:pPr>
      <w:spacing w:after="0" w:line="240" w:lineRule="auto"/>
      <w:ind w:left="900" w:hanging="360"/>
      <w:jc w:val="both"/>
    </w:pPr>
    <w:rPr>
      <w:rFonts w:eastAsia="Times New Roman" w:cs="Times New Roman"/>
      <w:szCs w:val="24"/>
      <w:lang w:val="en-GB" w:bidi="ur-PK"/>
    </w:rPr>
  </w:style>
  <w:style w:type="character" w:customStyle="1" w:styleId="BodyTextIndent2Char">
    <w:name w:val="Body Text Indent 2 Char"/>
    <w:link w:val="BodyTextIndent2"/>
    <w:uiPriority w:val="99"/>
    <w:locked/>
    <w:rsid w:val="001B7276"/>
    <w:rPr>
      <w:rFonts w:eastAsia="Times New Roman"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User2.legis</cp:lastModifiedBy>
  <cp:revision>19</cp:revision>
  <cp:lastPrinted>2016-01-20T11:28:00Z</cp:lastPrinted>
  <dcterms:created xsi:type="dcterms:W3CDTF">2016-01-25T06:52:00Z</dcterms:created>
  <dcterms:modified xsi:type="dcterms:W3CDTF">2016-02-01T12:50:00Z</dcterms:modified>
</cp:coreProperties>
</file>