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E8" w:rsidRPr="000419C4" w:rsidRDefault="00C802E8" w:rsidP="00C802E8">
      <w:pPr>
        <w:spacing w:after="0" w:line="240" w:lineRule="auto"/>
        <w:jc w:val="center"/>
        <w:rPr>
          <w:rFonts w:ascii="Arial" w:hAnsi="Arial" w:cs="Arial"/>
          <w:b/>
          <w:sz w:val="40"/>
          <w:szCs w:val="28"/>
          <w:lang w:val="en-GB"/>
        </w:rPr>
      </w:pPr>
      <w:bookmarkStart w:id="0" w:name="_GoBack"/>
      <w:bookmarkEnd w:id="0"/>
      <w:r w:rsidRPr="000419C4">
        <w:rPr>
          <w:rFonts w:ascii="Arial" w:hAnsi="Arial" w:cs="Arial"/>
          <w:b/>
          <w:sz w:val="40"/>
          <w:szCs w:val="28"/>
          <w:lang w:val="en-GB"/>
        </w:rPr>
        <w:t>PROVINCIAL ASSEMBLY OF THE PUNJAB</w:t>
      </w:r>
    </w:p>
    <w:p w:rsidR="00F76487" w:rsidRDefault="00F76487" w:rsidP="00F76487">
      <w:pPr>
        <w:spacing w:after="0" w:line="240" w:lineRule="auto"/>
        <w:jc w:val="center"/>
        <w:rPr>
          <w:rFonts w:ascii="Arial" w:hAnsi="Arial" w:cs="Arial"/>
          <w:b/>
          <w:sz w:val="28"/>
          <w:szCs w:val="28"/>
          <w:lang w:val="en-GB"/>
        </w:rPr>
      </w:pPr>
    </w:p>
    <w:p w:rsidR="00F76487" w:rsidRPr="000419C4" w:rsidRDefault="00F76487" w:rsidP="00F76487">
      <w:pPr>
        <w:spacing w:after="0" w:line="240" w:lineRule="auto"/>
        <w:jc w:val="center"/>
        <w:rPr>
          <w:rFonts w:ascii="Arial" w:hAnsi="Arial" w:cs="Arial"/>
          <w:b/>
          <w:sz w:val="28"/>
          <w:szCs w:val="28"/>
          <w:lang w:val="en-GB"/>
        </w:rPr>
      </w:pPr>
      <w:r w:rsidRPr="000419C4">
        <w:rPr>
          <w:rFonts w:ascii="Arial" w:hAnsi="Arial" w:cs="Arial"/>
          <w:b/>
          <w:sz w:val="28"/>
          <w:szCs w:val="28"/>
          <w:lang w:val="en-GB"/>
        </w:rPr>
        <w:t>Bill No. 29 of 2018</w:t>
      </w:r>
    </w:p>
    <w:p w:rsidR="00C802E8" w:rsidRPr="000419C4" w:rsidRDefault="00C802E8" w:rsidP="00C802E8">
      <w:pPr>
        <w:spacing w:after="0" w:line="240" w:lineRule="auto"/>
        <w:jc w:val="center"/>
        <w:rPr>
          <w:rFonts w:ascii="Arial" w:hAnsi="Arial" w:cs="Arial"/>
          <w:b/>
          <w:sz w:val="18"/>
          <w:szCs w:val="18"/>
          <w:lang w:val="en-GB"/>
        </w:rPr>
      </w:pPr>
    </w:p>
    <w:p w:rsidR="00C802E8" w:rsidRPr="000419C4" w:rsidRDefault="00AA7A23" w:rsidP="00AA7A23">
      <w:pPr>
        <w:spacing w:after="0" w:line="240" w:lineRule="auto"/>
        <w:jc w:val="center"/>
        <w:rPr>
          <w:rFonts w:ascii="Arial" w:hAnsi="Arial" w:cs="Arial"/>
          <w:b/>
          <w:sz w:val="32"/>
          <w:szCs w:val="32"/>
          <w:lang w:val="en-GB"/>
        </w:rPr>
      </w:pPr>
      <w:r w:rsidRPr="000419C4">
        <w:rPr>
          <w:rFonts w:ascii="Arial" w:hAnsi="Arial" w:cs="Arial"/>
          <w:b/>
          <w:sz w:val="32"/>
          <w:szCs w:val="32"/>
          <w:lang w:val="en-GB"/>
        </w:rPr>
        <w:t>THE PUNJAB RIGHT TO PUBLIC SERVICES BILL 2018</w:t>
      </w:r>
    </w:p>
    <w:p w:rsidR="00C802E8" w:rsidRPr="000419C4" w:rsidRDefault="00C802E8" w:rsidP="00612B7B">
      <w:pPr>
        <w:spacing w:after="0" w:line="240" w:lineRule="auto"/>
        <w:jc w:val="center"/>
        <w:rPr>
          <w:rFonts w:ascii="Arial" w:hAnsi="Arial" w:cs="Arial"/>
          <w:b/>
          <w:sz w:val="24"/>
          <w:szCs w:val="24"/>
          <w:lang w:val="en-GB"/>
        </w:rPr>
      </w:pPr>
    </w:p>
    <w:p w:rsidR="00612B7B" w:rsidRPr="000419C4" w:rsidRDefault="00612B7B" w:rsidP="00612B7B">
      <w:pPr>
        <w:spacing w:after="0" w:line="240" w:lineRule="auto"/>
        <w:ind w:right="29"/>
        <w:jc w:val="center"/>
        <w:rPr>
          <w:rFonts w:ascii="Arial" w:eastAsia="Arial" w:hAnsi="Arial" w:cs="Arial"/>
          <w:iCs/>
          <w:sz w:val="24"/>
          <w:szCs w:val="24"/>
        </w:rPr>
      </w:pPr>
      <w:r w:rsidRPr="000419C4">
        <w:rPr>
          <w:rFonts w:ascii="Arial" w:eastAsia="Arial" w:hAnsi="Arial" w:cs="Arial"/>
          <w:iCs/>
          <w:sz w:val="24"/>
          <w:szCs w:val="24"/>
        </w:rPr>
        <w:t>A</w:t>
      </w:r>
    </w:p>
    <w:p w:rsidR="00612B7B" w:rsidRPr="000419C4" w:rsidRDefault="00612B7B" w:rsidP="00612B7B">
      <w:pPr>
        <w:spacing w:after="0" w:line="240" w:lineRule="auto"/>
        <w:ind w:right="29"/>
        <w:jc w:val="center"/>
        <w:rPr>
          <w:rFonts w:ascii="Arial" w:eastAsia="Arial" w:hAnsi="Arial" w:cs="Arial"/>
          <w:iCs/>
          <w:sz w:val="24"/>
          <w:szCs w:val="24"/>
        </w:rPr>
      </w:pPr>
      <w:r w:rsidRPr="000419C4">
        <w:rPr>
          <w:rFonts w:ascii="Arial" w:eastAsia="Arial" w:hAnsi="Arial" w:cs="Arial"/>
          <w:iCs/>
          <w:sz w:val="24"/>
          <w:szCs w:val="24"/>
        </w:rPr>
        <w:t>BILL</w:t>
      </w:r>
    </w:p>
    <w:p w:rsidR="00612B7B" w:rsidRPr="000419C4" w:rsidRDefault="00612B7B" w:rsidP="00AA7A23">
      <w:pPr>
        <w:spacing w:before="120" w:after="120" w:line="240" w:lineRule="auto"/>
        <w:ind w:right="29"/>
        <w:jc w:val="center"/>
        <w:rPr>
          <w:rFonts w:ascii="Arial" w:eastAsia="Arial" w:hAnsi="Arial" w:cs="Arial"/>
          <w:i/>
          <w:sz w:val="24"/>
          <w:szCs w:val="24"/>
        </w:rPr>
      </w:pPr>
      <w:proofErr w:type="gramStart"/>
      <w:r w:rsidRPr="000419C4">
        <w:rPr>
          <w:rFonts w:ascii="Arial" w:eastAsia="Arial" w:hAnsi="Arial" w:cs="Arial"/>
          <w:i/>
          <w:sz w:val="24"/>
          <w:szCs w:val="24"/>
        </w:rPr>
        <w:t>to</w:t>
      </w:r>
      <w:proofErr w:type="gramEnd"/>
      <w:r w:rsidRPr="000419C4">
        <w:rPr>
          <w:rFonts w:ascii="Arial" w:eastAsia="Arial" w:hAnsi="Arial" w:cs="Arial"/>
          <w:i/>
          <w:sz w:val="24"/>
          <w:szCs w:val="24"/>
        </w:rPr>
        <w:t xml:space="preserve"> provide for delivery of public </w:t>
      </w:r>
      <w:r w:rsidRPr="000419C4">
        <w:rPr>
          <w:rFonts w:ascii="Arial" w:hAnsi="Arial" w:cs="Arial"/>
          <w:i/>
          <w:sz w:val="24"/>
          <w:szCs w:val="24"/>
        </w:rPr>
        <w:t>services</w:t>
      </w:r>
      <w:r w:rsidRPr="000419C4">
        <w:rPr>
          <w:rFonts w:ascii="Arial" w:eastAsia="Arial" w:hAnsi="Arial" w:cs="Arial"/>
          <w:i/>
          <w:sz w:val="24"/>
          <w:szCs w:val="24"/>
        </w:rPr>
        <w:t xml:space="preserve"> to the people within the stipulated time limit.</w:t>
      </w:r>
    </w:p>
    <w:p w:rsidR="00612B7B" w:rsidRPr="000419C4" w:rsidRDefault="00612B7B" w:rsidP="00612B7B">
      <w:pPr>
        <w:spacing w:after="0" w:line="240" w:lineRule="auto"/>
        <w:ind w:right="20"/>
        <w:jc w:val="both"/>
        <w:rPr>
          <w:rFonts w:ascii="Arial" w:eastAsia="Arial" w:hAnsi="Arial" w:cs="Arial"/>
          <w:sz w:val="24"/>
          <w:szCs w:val="24"/>
        </w:rPr>
      </w:pPr>
      <w:r w:rsidRPr="000419C4">
        <w:rPr>
          <w:rFonts w:ascii="Arial" w:eastAsia="Arial" w:hAnsi="Arial" w:cs="Arial"/>
          <w:sz w:val="24"/>
          <w:szCs w:val="24"/>
        </w:rPr>
        <w:t>It is necessary to provide for delivery of public services to the people within the stipulated time limit, including liabilities of the government servants in case of default, administrative efficiency and for the matters connected therewith and ancillary thereto;</w:t>
      </w:r>
    </w:p>
    <w:p w:rsidR="00612B7B" w:rsidRPr="000419C4" w:rsidRDefault="00612B7B" w:rsidP="00AA7A23">
      <w:pPr>
        <w:tabs>
          <w:tab w:val="left" w:pos="720"/>
        </w:tabs>
        <w:spacing w:before="120" w:after="120" w:line="240" w:lineRule="auto"/>
        <w:ind w:right="14"/>
        <w:rPr>
          <w:rFonts w:ascii="Arial" w:eastAsia="Arial" w:hAnsi="Arial" w:cs="Arial"/>
          <w:sz w:val="24"/>
          <w:szCs w:val="24"/>
        </w:rPr>
      </w:pPr>
      <w:bookmarkStart w:id="1" w:name="page2"/>
      <w:bookmarkEnd w:id="1"/>
      <w:r w:rsidRPr="000419C4">
        <w:rPr>
          <w:rFonts w:ascii="Arial" w:eastAsia="Arial" w:hAnsi="Arial" w:cs="Arial"/>
          <w:sz w:val="24"/>
          <w:szCs w:val="24"/>
        </w:rPr>
        <w:t>Be it enacted by Provincial Assembly of the Punjab as follows:</w:t>
      </w:r>
    </w:p>
    <w:p w:rsidR="00612B7B" w:rsidRPr="000419C4" w:rsidRDefault="00AA7A23" w:rsidP="00A67A5C">
      <w:pPr>
        <w:spacing w:after="0" w:line="240" w:lineRule="auto"/>
        <w:ind w:left="18" w:right="60"/>
        <w:jc w:val="both"/>
        <w:rPr>
          <w:rFonts w:ascii="Arial" w:eastAsia="Arial" w:hAnsi="Arial" w:cs="Arial"/>
          <w:sz w:val="24"/>
          <w:szCs w:val="24"/>
        </w:rPr>
      </w:pPr>
      <w:r w:rsidRPr="000419C4">
        <w:rPr>
          <w:rFonts w:ascii="Arial" w:eastAsia="Arial" w:hAnsi="Arial" w:cs="Arial"/>
          <w:b/>
          <w:bCs/>
          <w:sz w:val="24"/>
          <w:szCs w:val="24"/>
        </w:rPr>
        <w:t>1.</w:t>
      </w:r>
      <w:r w:rsidRPr="000419C4">
        <w:rPr>
          <w:rFonts w:ascii="Arial" w:eastAsia="Arial" w:hAnsi="Arial" w:cs="Arial"/>
          <w:b/>
          <w:bCs/>
          <w:sz w:val="24"/>
          <w:szCs w:val="24"/>
        </w:rPr>
        <w:tab/>
      </w:r>
      <w:r w:rsidR="00612B7B" w:rsidRPr="000419C4">
        <w:rPr>
          <w:rFonts w:ascii="Arial" w:eastAsia="Arial" w:hAnsi="Arial" w:cs="Arial"/>
          <w:b/>
          <w:bCs/>
          <w:sz w:val="24"/>
          <w:szCs w:val="24"/>
        </w:rPr>
        <w:t>Short title, extent and commencement</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This Act may be cited as the Punjab Right to Public Services Act 2018.</w:t>
      </w:r>
    </w:p>
    <w:p w:rsidR="00612B7B" w:rsidRPr="000419C4" w:rsidRDefault="00F526CB" w:rsidP="00C0532A">
      <w:pPr>
        <w:spacing w:after="0" w:line="240" w:lineRule="auto"/>
        <w:ind w:firstLine="720"/>
        <w:jc w:val="both"/>
        <w:rPr>
          <w:rFonts w:ascii="Arial" w:eastAsia="Arial" w:hAnsi="Arial" w:cs="Arial"/>
          <w:sz w:val="24"/>
          <w:szCs w:val="24"/>
        </w:rPr>
      </w:pPr>
      <w:r w:rsidRPr="000419C4">
        <w:rPr>
          <w:rFonts w:ascii="Arial" w:eastAsia="Arial" w:hAnsi="Arial" w:cs="Arial"/>
          <w:sz w:val="24"/>
          <w:szCs w:val="24"/>
        </w:rPr>
        <w:t>(</w:t>
      </w:r>
      <w:r w:rsidR="00C0532A" w:rsidRPr="000419C4">
        <w:rPr>
          <w:rFonts w:ascii="Arial" w:eastAsia="Arial" w:hAnsi="Arial" w:cs="Arial"/>
          <w:sz w:val="24"/>
          <w:szCs w:val="24"/>
        </w:rPr>
        <w:t>2</w:t>
      </w:r>
      <w:r w:rsidRPr="000419C4">
        <w:rPr>
          <w:rFonts w:ascii="Arial" w:eastAsia="Arial" w:hAnsi="Arial" w:cs="Arial"/>
          <w:sz w:val="24"/>
          <w:szCs w:val="24"/>
        </w:rPr>
        <w:t>)</w:t>
      </w:r>
      <w:r w:rsidRPr="000419C4">
        <w:rPr>
          <w:rFonts w:ascii="Arial" w:eastAsia="Arial" w:hAnsi="Arial" w:cs="Arial"/>
          <w:sz w:val="24"/>
          <w:szCs w:val="24"/>
        </w:rPr>
        <w:tab/>
      </w:r>
      <w:r w:rsidR="00612B7B" w:rsidRPr="000419C4">
        <w:rPr>
          <w:rFonts w:ascii="Arial" w:eastAsia="Arial" w:hAnsi="Arial" w:cs="Arial"/>
          <w:sz w:val="24"/>
          <w:szCs w:val="24"/>
        </w:rPr>
        <w:t>It extends to whole of the Punjab.</w:t>
      </w:r>
    </w:p>
    <w:p w:rsidR="00612B7B" w:rsidRPr="000419C4" w:rsidRDefault="00F526CB" w:rsidP="00C0532A">
      <w:pPr>
        <w:spacing w:after="0" w:line="240" w:lineRule="auto"/>
        <w:jc w:val="both"/>
        <w:rPr>
          <w:rFonts w:ascii="Arial" w:eastAsia="Arial" w:hAnsi="Arial" w:cs="Arial"/>
          <w:sz w:val="24"/>
          <w:szCs w:val="24"/>
        </w:rPr>
      </w:pPr>
      <w:r w:rsidRPr="000419C4">
        <w:rPr>
          <w:rFonts w:ascii="Arial" w:eastAsia="Arial" w:hAnsi="Arial" w:cs="Arial"/>
          <w:sz w:val="24"/>
          <w:szCs w:val="24"/>
        </w:rPr>
        <w:tab/>
        <w:t>(</w:t>
      </w:r>
      <w:r w:rsidR="00C0532A" w:rsidRPr="000419C4">
        <w:rPr>
          <w:rFonts w:ascii="Arial" w:eastAsia="Arial" w:hAnsi="Arial" w:cs="Arial"/>
          <w:sz w:val="24"/>
          <w:szCs w:val="24"/>
        </w:rPr>
        <w:t>3</w:t>
      </w:r>
      <w:r w:rsidRPr="000419C4">
        <w:rPr>
          <w:rFonts w:ascii="Arial" w:eastAsia="Arial" w:hAnsi="Arial" w:cs="Arial"/>
          <w:sz w:val="24"/>
          <w:szCs w:val="24"/>
        </w:rPr>
        <w:t>)</w:t>
      </w:r>
      <w:r w:rsidRPr="000419C4">
        <w:rPr>
          <w:rFonts w:ascii="Arial" w:eastAsia="Arial" w:hAnsi="Arial" w:cs="Arial"/>
          <w:sz w:val="24"/>
          <w:szCs w:val="24"/>
        </w:rPr>
        <w:tab/>
      </w:r>
      <w:r w:rsidR="00612B7B" w:rsidRPr="000419C4">
        <w:rPr>
          <w:rFonts w:ascii="Arial" w:eastAsia="Arial" w:hAnsi="Arial" w:cs="Arial"/>
          <w:sz w:val="24"/>
          <w:szCs w:val="24"/>
        </w:rPr>
        <w:t>It shall come into force on such date as the Government may, by notification in the official Gazette, appoint and different dates may be appointed for different provisions of the Act.</w:t>
      </w:r>
    </w:p>
    <w:p w:rsidR="00AA7A23" w:rsidRPr="000419C4" w:rsidRDefault="00AA7A23" w:rsidP="00AA7A23">
      <w:pPr>
        <w:spacing w:after="0" w:line="240" w:lineRule="auto"/>
        <w:rPr>
          <w:rFonts w:ascii="Arial" w:eastAsia="Arial" w:hAnsi="Arial" w:cs="Arial"/>
          <w:b/>
          <w:bCs/>
          <w:sz w:val="24"/>
          <w:szCs w:val="24"/>
        </w:rPr>
      </w:pPr>
    </w:p>
    <w:p w:rsidR="00612B7B" w:rsidRPr="000419C4" w:rsidRDefault="00AA7A23" w:rsidP="002E71FF">
      <w:pPr>
        <w:spacing w:after="0" w:line="240" w:lineRule="auto"/>
        <w:rPr>
          <w:rFonts w:ascii="Arial" w:hAnsi="Arial" w:cs="Arial"/>
          <w:sz w:val="24"/>
          <w:szCs w:val="24"/>
        </w:rPr>
      </w:pPr>
      <w:r w:rsidRPr="000419C4">
        <w:rPr>
          <w:rFonts w:ascii="Arial" w:eastAsia="Arial" w:hAnsi="Arial" w:cs="Arial"/>
          <w:b/>
          <w:bCs/>
          <w:sz w:val="24"/>
          <w:szCs w:val="24"/>
        </w:rPr>
        <w:t>2.</w:t>
      </w:r>
      <w:r w:rsidRPr="000419C4">
        <w:rPr>
          <w:rFonts w:ascii="Arial" w:eastAsia="Arial" w:hAnsi="Arial" w:cs="Arial"/>
          <w:b/>
          <w:bCs/>
          <w:sz w:val="24"/>
          <w:szCs w:val="24"/>
        </w:rPr>
        <w:tab/>
      </w:r>
      <w:r w:rsidR="00612B7B" w:rsidRPr="000419C4">
        <w:rPr>
          <w:rFonts w:ascii="Arial" w:eastAsia="Arial" w:hAnsi="Arial" w:cs="Arial"/>
          <w:b/>
          <w:bCs/>
          <w:sz w:val="24"/>
          <w:szCs w:val="24"/>
        </w:rPr>
        <w:t>Definitions</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In this Act:</w:t>
      </w:r>
    </w:p>
    <w:p w:rsidR="00612B7B" w:rsidRPr="000419C4" w:rsidRDefault="00612B7B" w:rsidP="004E42D0">
      <w:pPr>
        <w:numPr>
          <w:ilvl w:val="2"/>
          <w:numId w:val="1"/>
        </w:numPr>
        <w:spacing w:after="0" w:line="240" w:lineRule="auto"/>
        <w:ind w:left="1440" w:right="20" w:hanging="720"/>
        <w:jc w:val="both"/>
        <w:rPr>
          <w:rFonts w:ascii="Arial" w:hAnsi="Arial" w:cs="Arial"/>
          <w:sz w:val="24"/>
          <w:szCs w:val="24"/>
        </w:rPr>
      </w:pPr>
      <w:r w:rsidRPr="000419C4">
        <w:rPr>
          <w:rFonts w:ascii="Arial" w:hAnsi="Arial" w:cs="Arial"/>
          <w:sz w:val="24"/>
          <w:szCs w:val="24"/>
        </w:rPr>
        <w:t>“Act” means the Punjab Right to Public Services Act 2018;</w:t>
      </w:r>
    </w:p>
    <w:p w:rsidR="00612B7B" w:rsidRPr="000419C4" w:rsidRDefault="00AA7A23"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Appellate Authority</w:t>
      </w:r>
      <w:r w:rsidRPr="000419C4">
        <w:rPr>
          <w:rFonts w:ascii="Arial" w:eastAsia="Arial" w:hAnsi="Arial" w:cs="Arial"/>
          <w:sz w:val="24"/>
          <w:szCs w:val="24"/>
        </w:rPr>
        <w:t>”</w:t>
      </w:r>
      <w:r w:rsidR="00612B7B" w:rsidRPr="000419C4">
        <w:rPr>
          <w:rFonts w:ascii="Arial" w:eastAsia="Arial" w:hAnsi="Arial" w:cs="Arial"/>
          <w:sz w:val="24"/>
          <w:szCs w:val="24"/>
        </w:rPr>
        <w:t xml:space="preserve"> means the concerned Administrative Secretary of the department or such other person or authority, as may be specified by the Government through notification in the official Gazette;</w:t>
      </w:r>
    </w:p>
    <w:p w:rsidR="00612B7B" w:rsidRPr="000419C4" w:rsidRDefault="00AA7A23"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Authority</w:t>
      </w:r>
      <w:r w:rsidRPr="000419C4">
        <w:rPr>
          <w:rFonts w:ascii="Arial" w:eastAsia="Arial" w:hAnsi="Arial" w:cs="Arial"/>
          <w:sz w:val="24"/>
          <w:szCs w:val="24"/>
        </w:rPr>
        <w:t>”</w:t>
      </w:r>
      <w:r w:rsidR="00612B7B" w:rsidRPr="000419C4">
        <w:rPr>
          <w:rFonts w:ascii="Arial" w:eastAsia="Arial" w:hAnsi="Arial" w:cs="Arial"/>
          <w:sz w:val="24"/>
          <w:szCs w:val="24"/>
        </w:rPr>
        <w:t xml:space="preserve"> means:</w:t>
      </w:r>
    </w:p>
    <w:p w:rsidR="00612B7B" w:rsidRPr="000419C4" w:rsidRDefault="00612B7B" w:rsidP="007C3C9A">
      <w:pPr>
        <w:numPr>
          <w:ilvl w:val="3"/>
          <w:numId w:val="1"/>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any department or attached department of the Government and subordinate offices thereof;</w:t>
      </w:r>
    </w:p>
    <w:p w:rsidR="00612B7B" w:rsidRPr="000419C4" w:rsidRDefault="00612B7B" w:rsidP="007C3C9A">
      <w:pPr>
        <w:numPr>
          <w:ilvl w:val="3"/>
          <w:numId w:val="1"/>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any office, Board, Commission, Council or any other Body established by or under, any law for the time being in force;</w:t>
      </w:r>
    </w:p>
    <w:p w:rsidR="00612B7B" w:rsidRPr="000419C4" w:rsidRDefault="00612B7B" w:rsidP="007C3C9A">
      <w:pPr>
        <w:numPr>
          <w:ilvl w:val="0"/>
          <w:numId w:val="2"/>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all institutions, established or constituted under the Punjab Local Government Act 2013 (XVIII of 2013);</w:t>
      </w:r>
    </w:p>
    <w:p w:rsidR="00612B7B" w:rsidRPr="000419C4" w:rsidRDefault="00612B7B" w:rsidP="007C3C9A">
      <w:pPr>
        <w:numPr>
          <w:ilvl w:val="0"/>
          <w:numId w:val="2"/>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subordinate Courts and Tribunals;</w:t>
      </w:r>
    </w:p>
    <w:p w:rsidR="00612B7B" w:rsidRPr="000419C4" w:rsidRDefault="00612B7B" w:rsidP="007C3C9A">
      <w:pPr>
        <w:numPr>
          <w:ilvl w:val="0"/>
          <w:numId w:val="2"/>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anybody which is owned, controlled or substantially funded by the Government, including enterprises owned by the Province by whatever name called, required to render any services of public utility or to control, manage or regulate public services within a specified local area; and</w:t>
      </w:r>
    </w:p>
    <w:p w:rsidR="00612B7B" w:rsidRPr="000419C4" w:rsidRDefault="00612B7B" w:rsidP="007C3C9A">
      <w:pPr>
        <w:numPr>
          <w:ilvl w:val="0"/>
          <w:numId w:val="2"/>
        </w:numPr>
        <w:spacing w:after="0" w:line="240" w:lineRule="auto"/>
        <w:ind w:left="1800" w:right="29" w:hanging="360"/>
        <w:jc w:val="both"/>
        <w:rPr>
          <w:rFonts w:ascii="Arial" w:eastAsia="Arial" w:hAnsi="Arial" w:cs="Arial"/>
          <w:sz w:val="24"/>
          <w:szCs w:val="24"/>
        </w:rPr>
      </w:pPr>
      <w:r w:rsidRPr="000419C4">
        <w:rPr>
          <w:rFonts w:ascii="Arial" w:eastAsia="Arial" w:hAnsi="Arial" w:cs="Arial"/>
          <w:sz w:val="24"/>
          <w:szCs w:val="24"/>
        </w:rPr>
        <w:t>any other body which undertakes public services;</w:t>
      </w:r>
    </w:p>
    <w:p w:rsidR="00612B7B" w:rsidRPr="000419C4" w:rsidRDefault="00AA7A23"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Commission</w:t>
      </w:r>
      <w:r w:rsidRPr="000419C4">
        <w:rPr>
          <w:rFonts w:ascii="Arial" w:eastAsia="Arial" w:hAnsi="Arial" w:cs="Arial"/>
          <w:sz w:val="24"/>
          <w:szCs w:val="24"/>
        </w:rPr>
        <w:t>”</w:t>
      </w:r>
      <w:r w:rsidR="00612B7B" w:rsidRPr="000419C4">
        <w:rPr>
          <w:rFonts w:ascii="Arial" w:eastAsia="Arial" w:hAnsi="Arial" w:cs="Arial"/>
          <w:sz w:val="24"/>
          <w:szCs w:val="24"/>
        </w:rPr>
        <w:t xml:space="preserve"> means the Punjab Right to Public Services  Commission, constituted under the Act;</w:t>
      </w:r>
    </w:p>
    <w:p w:rsidR="00612B7B" w:rsidRPr="000419C4" w:rsidRDefault="00612B7B"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“department” means a department of the Government, established under the Punjab Government Rules of Business, 2011;</w:t>
      </w:r>
    </w:p>
    <w:p w:rsidR="00612B7B" w:rsidRPr="000419C4" w:rsidRDefault="00612B7B"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“designated officer" means an officer designated under section 4 of the Act;</w:t>
      </w:r>
    </w:p>
    <w:p w:rsidR="00612B7B" w:rsidRPr="000419C4" w:rsidRDefault="00AA7A23" w:rsidP="007C3C9A">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e-governance</w:t>
      </w:r>
      <w:r w:rsidRPr="000419C4">
        <w:rPr>
          <w:rFonts w:ascii="Arial" w:eastAsia="Arial" w:hAnsi="Arial" w:cs="Arial"/>
          <w:sz w:val="24"/>
          <w:szCs w:val="24"/>
        </w:rPr>
        <w:t>”</w:t>
      </w:r>
      <w:r w:rsidR="00612B7B" w:rsidRPr="000419C4">
        <w:rPr>
          <w:rFonts w:ascii="Arial" w:eastAsia="Arial" w:hAnsi="Arial" w:cs="Arial"/>
          <w:sz w:val="24"/>
          <w:szCs w:val="24"/>
        </w:rPr>
        <w:t xml:space="preserve"> means the use by the Government of web-based internet applications together with other information technologies, combined with processes that implement these technologies, to:</w:t>
      </w:r>
    </w:p>
    <w:p w:rsidR="00612B7B" w:rsidRPr="000419C4" w:rsidRDefault="00612B7B" w:rsidP="00B85EAD">
      <w:pPr>
        <w:numPr>
          <w:ilvl w:val="1"/>
          <w:numId w:val="6"/>
        </w:numPr>
        <w:spacing w:after="0" w:line="240" w:lineRule="auto"/>
        <w:ind w:left="2160" w:right="20" w:hanging="720"/>
        <w:jc w:val="both"/>
        <w:rPr>
          <w:rFonts w:ascii="Arial" w:hAnsi="Arial" w:cs="Arial"/>
          <w:sz w:val="24"/>
          <w:szCs w:val="24"/>
        </w:rPr>
      </w:pPr>
      <w:r w:rsidRPr="000419C4">
        <w:rPr>
          <w:rFonts w:ascii="Arial" w:eastAsia="Arial" w:hAnsi="Arial" w:cs="Arial"/>
          <w:sz w:val="24"/>
          <w:szCs w:val="24"/>
        </w:rPr>
        <w:t>enhance the access to and delivery of the Government information and services to the public, other agencies, and other the Government entities; or</w:t>
      </w:r>
    </w:p>
    <w:p w:rsidR="00612B7B" w:rsidRPr="000419C4" w:rsidRDefault="00612B7B" w:rsidP="00B85EAD">
      <w:pPr>
        <w:numPr>
          <w:ilvl w:val="1"/>
          <w:numId w:val="6"/>
        </w:numPr>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lastRenderedPageBreak/>
        <w:t>bring about improvements in the Government operations   that may include effectiveness, efficiency, service quality, or transformation;</w:t>
      </w:r>
    </w:p>
    <w:p w:rsidR="00612B7B" w:rsidRPr="000419C4" w:rsidRDefault="00AA7A23"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eligible person</w:t>
      </w:r>
      <w:r w:rsidRPr="000419C4">
        <w:rPr>
          <w:rFonts w:ascii="Arial" w:eastAsia="Arial" w:hAnsi="Arial" w:cs="Arial"/>
          <w:sz w:val="24"/>
          <w:szCs w:val="24"/>
        </w:rPr>
        <w:t>”</w:t>
      </w:r>
      <w:r w:rsidR="00612B7B" w:rsidRPr="000419C4">
        <w:rPr>
          <w:rFonts w:ascii="Arial" w:eastAsia="Arial" w:hAnsi="Arial" w:cs="Arial"/>
          <w:sz w:val="24"/>
          <w:szCs w:val="24"/>
        </w:rPr>
        <w:t xml:space="preserve"> means a person domiciled in the Punjab and having any accrued right to public service in the Province and shall include corporations, companies, firms, businesses and organizations working in the Punjab;</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Government</w:t>
      </w:r>
      <w:r w:rsidRPr="000419C4">
        <w:rPr>
          <w:rFonts w:ascii="Arial" w:eastAsia="Arial" w:hAnsi="Arial" w:cs="Arial"/>
          <w:sz w:val="24"/>
          <w:szCs w:val="24"/>
        </w:rPr>
        <w:t>”</w:t>
      </w:r>
      <w:r w:rsidR="00612B7B" w:rsidRPr="000419C4">
        <w:rPr>
          <w:rFonts w:ascii="Arial" w:eastAsia="Arial" w:hAnsi="Arial" w:cs="Arial"/>
          <w:sz w:val="24"/>
          <w:szCs w:val="24"/>
        </w:rPr>
        <w:t xml:space="preserve"> means Government of the Punjab;</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prescribed</w:t>
      </w:r>
      <w:r w:rsidRPr="000419C4">
        <w:rPr>
          <w:rFonts w:ascii="Arial" w:eastAsia="Arial" w:hAnsi="Arial" w:cs="Arial"/>
          <w:sz w:val="24"/>
          <w:szCs w:val="24"/>
        </w:rPr>
        <w:t>”</w:t>
      </w:r>
      <w:r w:rsidR="00612B7B" w:rsidRPr="000419C4">
        <w:rPr>
          <w:rFonts w:ascii="Arial" w:eastAsia="Arial" w:hAnsi="Arial" w:cs="Arial"/>
          <w:sz w:val="24"/>
          <w:szCs w:val="24"/>
        </w:rPr>
        <w:t xml:space="preserve"> means prescribed by rules and regulations made under the Act;</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public service</w:t>
      </w:r>
      <w:r w:rsidRPr="000419C4">
        <w:rPr>
          <w:rFonts w:ascii="Arial" w:eastAsia="Arial" w:hAnsi="Arial" w:cs="Arial"/>
          <w:sz w:val="24"/>
          <w:szCs w:val="24"/>
        </w:rPr>
        <w:t>”</w:t>
      </w:r>
      <w:r w:rsidR="00612B7B" w:rsidRPr="000419C4">
        <w:rPr>
          <w:rFonts w:ascii="Arial" w:eastAsia="Arial" w:hAnsi="Arial" w:cs="Arial"/>
          <w:sz w:val="24"/>
          <w:szCs w:val="24"/>
        </w:rPr>
        <w:t xml:space="preserve"> mean any service or services notified by the Government under section 4 of the Act;</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regulations</w:t>
      </w:r>
      <w:r w:rsidRPr="000419C4">
        <w:rPr>
          <w:rFonts w:ascii="Arial" w:eastAsia="Arial" w:hAnsi="Arial" w:cs="Arial"/>
          <w:sz w:val="24"/>
          <w:szCs w:val="24"/>
        </w:rPr>
        <w:t>”</w:t>
      </w:r>
      <w:r w:rsidR="00612B7B" w:rsidRPr="000419C4">
        <w:rPr>
          <w:rFonts w:ascii="Arial" w:eastAsia="Arial" w:hAnsi="Arial" w:cs="Arial"/>
          <w:sz w:val="24"/>
          <w:szCs w:val="24"/>
        </w:rPr>
        <w:t xml:space="preserve"> means regulations made under the Act;</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r w:rsidR="00612B7B" w:rsidRPr="000419C4">
        <w:rPr>
          <w:rFonts w:ascii="Arial" w:eastAsia="Arial" w:hAnsi="Arial" w:cs="Arial"/>
          <w:sz w:val="24"/>
          <w:szCs w:val="24"/>
        </w:rPr>
        <w:t>rules</w:t>
      </w:r>
      <w:r w:rsidRPr="000419C4">
        <w:rPr>
          <w:rFonts w:ascii="Arial" w:eastAsia="Arial" w:hAnsi="Arial" w:cs="Arial"/>
          <w:sz w:val="24"/>
          <w:szCs w:val="24"/>
        </w:rPr>
        <w:t>”</w:t>
      </w:r>
      <w:r w:rsidR="00612B7B" w:rsidRPr="000419C4">
        <w:rPr>
          <w:rFonts w:ascii="Arial" w:eastAsia="Arial" w:hAnsi="Arial" w:cs="Arial"/>
          <w:sz w:val="24"/>
          <w:szCs w:val="24"/>
        </w:rPr>
        <w:t xml:space="preserve"> means the rules made under the Act; and</w:t>
      </w:r>
    </w:p>
    <w:p w:rsidR="00612B7B" w:rsidRPr="000419C4" w:rsidRDefault="00FF7162" w:rsidP="004E42D0">
      <w:pPr>
        <w:numPr>
          <w:ilvl w:val="2"/>
          <w:numId w:val="1"/>
        </w:numPr>
        <w:spacing w:after="0" w:line="240" w:lineRule="auto"/>
        <w:ind w:left="1440" w:right="20" w:hanging="720"/>
        <w:jc w:val="both"/>
        <w:rPr>
          <w:rFonts w:ascii="Arial" w:eastAsia="Arial" w:hAnsi="Arial" w:cs="Arial"/>
          <w:sz w:val="24"/>
          <w:szCs w:val="24"/>
        </w:rPr>
      </w:pPr>
      <w:r w:rsidRPr="000419C4">
        <w:rPr>
          <w:rFonts w:ascii="Arial" w:eastAsia="Arial" w:hAnsi="Arial" w:cs="Arial"/>
          <w:sz w:val="24"/>
          <w:szCs w:val="24"/>
        </w:rPr>
        <w:t>“</w:t>
      </w:r>
      <w:proofErr w:type="gramStart"/>
      <w:r w:rsidR="00612B7B" w:rsidRPr="000419C4">
        <w:rPr>
          <w:rFonts w:ascii="Arial" w:eastAsia="Arial" w:hAnsi="Arial" w:cs="Arial"/>
          <w:sz w:val="24"/>
          <w:szCs w:val="24"/>
        </w:rPr>
        <w:t>specified</w:t>
      </w:r>
      <w:proofErr w:type="gramEnd"/>
      <w:r w:rsidR="00612B7B" w:rsidRPr="000419C4">
        <w:rPr>
          <w:rFonts w:ascii="Arial" w:eastAsia="Arial" w:hAnsi="Arial" w:cs="Arial"/>
          <w:sz w:val="24"/>
          <w:szCs w:val="24"/>
        </w:rPr>
        <w:t xml:space="preserve"> time limit</w:t>
      </w:r>
      <w:r w:rsidRPr="000419C4">
        <w:rPr>
          <w:rFonts w:ascii="Arial" w:eastAsia="Arial" w:hAnsi="Arial" w:cs="Arial"/>
          <w:sz w:val="24"/>
          <w:szCs w:val="24"/>
        </w:rPr>
        <w:t>”</w:t>
      </w:r>
      <w:r w:rsidR="00612B7B" w:rsidRPr="000419C4">
        <w:rPr>
          <w:rFonts w:ascii="Arial" w:eastAsia="Arial" w:hAnsi="Arial" w:cs="Arial"/>
          <w:sz w:val="24"/>
          <w:szCs w:val="24"/>
        </w:rPr>
        <w:t xml:space="preserve"> means the time limit within which the designated officer is required to provide service as specified under subsection (1) of section 4 of the Act.</w:t>
      </w:r>
    </w:p>
    <w:p w:rsidR="00EF7423" w:rsidRPr="000419C4" w:rsidRDefault="00EF7423" w:rsidP="00EF7423">
      <w:pPr>
        <w:tabs>
          <w:tab w:val="left" w:pos="960"/>
        </w:tabs>
        <w:spacing w:after="0" w:line="240" w:lineRule="auto"/>
        <w:ind w:right="40"/>
        <w:jc w:val="both"/>
        <w:rPr>
          <w:rFonts w:ascii="Arial" w:eastAsia="Arial" w:hAnsi="Arial" w:cs="Arial"/>
          <w:b/>
          <w:bCs/>
          <w:sz w:val="24"/>
          <w:szCs w:val="24"/>
        </w:rPr>
      </w:pPr>
    </w:p>
    <w:p w:rsidR="00612B7B" w:rsidRPr="000419C4" w:rsidRDefault="00EF7423" w:rsidP="00A67A5C">
      <w:pPr>
        <w:spacing w:after="0" w:line="240" w:lineRule="auto"/>
        <w:ind w:right="40"/>
        <w:jc w:val="both"/>
        <w:rPr>
          <w:rFonts w:ascii="Arial" w:eastAsia="Arial" w:hAnsi="Arial" w:cs="Arial"/>
          <w:sz w:val="24"/>
          <w:szCs w:val="24"/>
        </w:rPr>
      </w:pPr>
      <w:r w:rsidRPr="000419C4">
        <w:rPr>
          <w:rFonts w:ascii="Arial" w:eastAsia="Arial" w:hAnsi="Arial" w:cs="Arial"/>
          <w:b/>
          <w:bCs/>
          <w:sz w:val="24"/>
          <w:szCs w:val="24"/>
        </w:rPr>
        <w:t>3.</w:t>
      </w:r>
      <w:r w:rsidRPr="000419C4">
        <w:rPr>
          <w:rFonts w:ascii="Arial" w:eastAsia="Arial" w:hAnsi="Arial" w:cs="Arial"/>
          <w:b/>
          <w:bCs/>
          <w:sz w:val="24"/>
          <w:szCs w:val="24"/>
        </w:rPr>
        <w:tab/>
      </w:r>
      <w:r w:rsidR="00612B7B" w:rsidRPr="000419C4">
        <w:rPr>
          <w:rFonts w:ascii="Arial" w:eastAsia="Arial" w:hAnsi="Arial" w:cs="Arial"/>
          <w:b/>
          <w:bCs/>
          <w:sz w:val="24"/>
          <w:szCs w:val="24"/>
        </w:rPr>
        <w:t>Right to public services</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Subject to the provisions of the Act, every eligible person shall have a right to public services.</w:t>
      </w:r>
    </w:p>
    <w:p w:rsidR="00612B7B" w:rsidRPr="000419C4" w:rsidRDefault="00612B7B" w:rsidP="003E0F0E">
      <w:pPr>
        <w:numPr>
          <w:ilvl w:val="1"/>
          <w:numId w:val="8"/>
        </w:numPr>
        <w:spacing w:after="0" w:line="240" w:lineRule="auto"/>
        <w:ind w:left="720"/>
        <w:rPr>
          <w:rFonts w:ascii="Arial" w:eastAsia="Arial" w:hAnsi="Arial" w:cs="Arial"/>
          <w:sz w:val="24"/>
          <w:szCs w:val="24"/>
        </w:rPr>
      </w:pPr>
      <w:r w:rsidRPr="000419C4">
        <w:rPr>
          <w:rFonts w:ascii="Arial" w:eastAsia="Arial" w:hAnsi="Arial" w:cs="Arial"/>
          <w:sz w:val="24"/>
          <w:szCs w:val="24"/>
        </w:rPr>
        <w:t>The right conferred under subsection (1) shall include the right to:</w:t>
      </w:r>
    </w:p>
    <w:p w:rsidR="00612B7B" w:rsidRPr="000419C4" w:rsidRDefault="00612B7B" w:rsidP="003E0F0E">
      <w:pPr>
        <w:numPr>
          <w:ilvl w:val="2"/>
          <w:numId w:val="8"/>
        </w:numPr>
        <w:tabs>
          <w:tab w:val="left" w:pos="2160"/>
        </w:tabs>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t>have access to the public service;</w:t>
      </w:r>
    </w:p>
    <w:p w:rsidR="00612B7B" w:rsidRPr="000419C4" w:rsidRDefault="00612B7B" w:rsidP="003E0F0E">
      <w:pPr>
        <w:numPr>
          <w:ilvl w:val="2"/>
          <w:numId w:val="8"/>
        </w:numPr>
        <w:tabs>
          <w:tab w:val="left" w:pos="1680"/>
          <w:tab w:val="left" w:pos="2160"/>
        </w:tabs>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t>receive the public service within a specified time limit</w:t>
      </w:r>
      <w:bookmarkStart w:id="2" w:name="page3"/>
      <w:bookmarkStart w:id="3" w:name="page4"/>
      <w:bookmarkEnd w:id="2"/>
      <w:bookmarkEnd w:id="3"/>
      <w:r w:rsidRPr="000419C4">
        <w:rPr>
          <w:rFonts w:ascii="Arial" w:eastAsia="Arial" w:hAnsi="Arial" w:cs="Arial"/>
          <w:sz w:val="24"/>
          <w:szCs w:val="24"/>
        </w:rPr>
        <w:t>;</w:t>
      </w:r>
    </w:p>
    <w:p w:rsidR="00612B7B" w:rsidRPr="000419C4" w:rsidRDefault="00612B7B" w:rsidP="003E0F0E">
      <w:pPr>
        <w:numPr>
          <w:ilvl w:val="2"/>
          <w:numId w:val="8"/>
        </w:numPr>
        <w:tabs>
          <w:tab w:val="left" w:pos="1680"/>
          <w:tab w:val="left" w:pos="2160"/>
        </w:tabs>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t>receive the public service in a transparent manner;</w:t>
      </w:r>
    </w:p>
    <w:p w:rsidR="00612B7B" w:rsidRPr="000419C4" w:rsidRDefault="00612B7B" w:rsidP="003E0F0E">
      <w:pPr>
        <w:numPr>
          <w:ilvl w:val="2"/>
          <w:numId w:val="8"/>
        </w:numPr>
        <w:tabs>
          <w:tab w:val="left" w:pos="2160"/>
        </w:tabs>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t xml:space="preserve">demand performance of duties and functions by the designated officers in accordance with the provisions of the Act; </w:t>
      </w:r>
    </w:p>
    <w:p w:rsidR="00612B7B" w:rsidRPr="000419C4" w:rsidRDefault="00612B7B" w:rsidP="003E0F0E">
      <w:pPr>
        <w:numPr>
          <w:ilvl w:val="2"/>
          <w:numId w:val="8"/>
        </w:numPr>
        <w:tabs>
          <w:tab w:val="left" w:pos="1680"/>
          <w:tab w:val="left" w:pos="2160"/>
        </w:tabs>
        <w:spacing w:after="0" w:line="240" w:lineRule="auto"/>
        <w:ind w:left="2160" w:hanging="720"/>
        <w:jc w:val="both"/>
        <w:rPr>
          <w:rFonts w:ascii="Arial" w:eastAsia="Arial" w:hAnsi="Arial" w:cs="Arial"/>
          <w:sz w:val="24"/>
          <w:szCs w:val="24"/>
        </w:rPr>
      </w:pPr>
      <w:r w:rsidRPr="000419C4">
        <w:rPr>
          <w:rFonts w:ascii="Arial" w:eastAsia="Arial" w:hAnsi="Arial" w:cs="Arial"/>
          <w:sz w:val="24"/>
          <w:szCs w:val="24"/>
        </w:rPr>
        <w:t>hold the concerned designated officer accountable for any service deficiency in the public service; and</w:t>
      </w:r>
    </w:p>
    <w:p w:rsidR="00612B7B" w:rsidRPr="000419C4" w:rsidRDefault="00612B7B" w:rsidP="002E71FF">
      <w:pPr>
        <w:numPr>
          <w:ilvl w:val="2"/>
          <w:numId w:val="8"/>
        </w:numPr>
        <w:tabs>
          <w:tab w:val="left" w:pos="2160"/>
        </w:tabs>
        <w:spacing w:after="0" w:line="240" w:lineRule="auto"/>
        <w:ind w:left="2160" w:hanging="720"/>
        <w:jc w:val="both"/>
        <w:rPr>
          <w:rFonts w:ascii="Arial" w:eastAsia="Arial" w:hAnsi="Arial" w:cs="Arial"/>
          <w:sz w:val="24"/>
          <w:szCs w:val="24"/>
        </w:rPr>
      </w:pPr>
      <w:proofErr w:type="gramStart"/>
      <w:r w:rsidRPr="000419C4">
        <w:rPr>
          <w:rFonts w:ascii="Arial" w:eastAsia="Arial" w:hAnsi="Arial" w:cs="Arial"/>
          <w:sz w:val="24"/>
          <w:szCs w:val="24"/>
        </w:rPr>
        <w:t>claim</w:t>
      </w:r>
      <w:proofErr w:type="gramEnd"/>
      <w:r w:rsidRPr="000419C4">
        <w:rPr>
          <w:rFonts w:ascii="Arial" w:eastAsia="Arial" w:hAnsi="Arial" w:cs="Arial"/>
          <w:sz w:val="24"/>
          <w:szCs w:val="24"/>
        </w:rPr>
        <w:t xml:space="preserve"> compensation from the concerned designated officer for his failure to provide, or delay in providing public service.</w:t>
      </w:r>
    </w:p>
    <w:p w:rsidR="00EF7423" w:rsidRPr="000419C4" w:rsidRDefault="00EF7423" w:rsidP="00EF7423">
      <w:pPr>
        <w:tabs>
          <w:tab w:val="left" w:pos="1290"/>
        </w:tabs>
        <w:spacing w:after="0" w:line="240" w:lineRule="auto"/>
        <w:ind w:right="40"/>
        <w:jc w:val="both"/>
        <w:rPr>
          <w:rFonts w:ascii="Arial" w:eastAsia="Arial" w:hAnsi="Arial" w:cs="Arial"/>
          <w:b/>
          <w:bCs/>
          <w:sz w:val="24"/>
          <w:szCs w:val="24"/>
        </w:rPr>
      </w:pPr>
    </w:p>
    <w:p w:rsidR="00612B7B" w:rsidRPr="000419C4" w:rsidRDefault="00EF7423" w:rsidP="00A67A5C">
      <w:pPr>
        <w:spacing w:after="0" w:line="240" w:lineRule="auto"/>
        <w:ind w:right="40"/>
        <w:jc w:val="both"/>
        <w:rPr>
          <w:rFonts w:ascii="Arial" w:eastAsia="Arial" w:hAnsi="Arial" w:cs="Arial"/>
          <w:sz w:val="24"/>
          <w:szCs w:val="24"/>
        </w:rPr>
      </w:pPr>
      <w:r w:rsidRPr="000419C4">
        <w:rPr>
          <w:rFonts w:ascii="Arial" w:eastAsia="Arial" w:hAnsi="Arial" w:cs="Arial"/>
          <w:b/>
          <w:bCs/>
          <w:sz w:val="24"/>
          <w:szCs w:val="24"/>
        </w:rPr>
        <w:t>4.</w:t>
      </w:r>
      <w:r w:rsidRPr="000419C4">
        <w:rPr>
          <w:rFonts w:ascii="Arial" w:eastAsia="Arial" w:hAnsi="Arial" w:cs="Arial"/>
          <w:b/>
          <w:bCs/>
          <w:sz w:val="24"/>
          <w:szCs w:val="24"/>
        </w:rPr>
        <w:tab/>
      </w:r>
      <w:r w:rsidR="00612B7B" w:rsidRPr="000419C4">
        <w:rPr>
          <w:rFonts w:ascii="Arial" w:eastAsia="Arial" w:hAnsi="Arial" w:cs="Arial"/>
          <w:b/>
          <w:bCs/>
          <w:sz w:val="24"/>
          <w:szCs w:val="24"/>
        </w:rPr>
        <w:t>Notification of public services and time limit</w:t>
      </w:r>
      <w:r w:rsidR="00612B7B" w:rsidRPr="000419C4">
        <w:rPr>
          <w:rFonts w:ascii="Arial" w:hAnsi="Arial" w:cs="Arial"/>
          <w:sz w:val="24"/>
          <w:szCs w:val="24"/>
        </w:rPr>
        <w:t>.–</w:t>
      </w:r>
      <w:r w:rsidR="00612B7B" w:rsidRPr="000419C4">
        <w:rPr>
          <w:rFonts w:ascii="Arial" w:eastAsia="Arial" w:hAnsi="Arial" w:cs="Arial"/>
          <w:sz w:val="24"/>
          <w:szCs w:val="24"/>
        </w:rPr>
        <w:t xml:space="preserve"> (1) The Government may by notification in the official Gazette, from time to time, specify any service to be a public service, for the purposes of this Act and also specify, by a notification, the time limit within which such services shall be provided by the designated officer to the eligible persons.</w:t>
      </w:r>
    </w:p>
    <w:p w:rsidR="00612B7B" w:rsidRPr="000419C4" w:rsidRDefault="00361964" w:rsidP="00361964">
      <w:pPr>
        <w:spacing w:after="0" w:line="240" w:lineRule="auto"/>
        <w:ind w:right="20"/>
        <w:jc w:val="both"/>
        <w:rPr>
          <w:rFonts w:ascii="Arial" w:eastAsia="Arial" w:hAnsi="Arial" w:cs="Arial"/>
          <w:sz w:val="24"/>
          <w:szCs w:val="24"/>
        </w:rPr>
      </w:pPr>
      <w:r w:rsidRPr="000419C4">
        <w:rPr>
          <w:rFonts w:ascii="Arial" w:eastAsia="Arial" w:hAnsi="Arial" w:cs="Arial"/>
          <w:sz w:val="24"/>
          <w:szCs w:val="24"/>
        </w:rPr>
        <w:tab/>
        <w:t>(2)</w:t>
      </w:r>
      <w:r w:rsidRPr="000419C4">
        <w:rPr>
          <w:rFonts w:ascii="Arial" w:eastAsia="Arial" w:hAnsi="Arial" w:cs="Arial"/>
          <w:sz w:val="24"/>
          <w:szCs w:val="24"/>
        </w:rPr>
        <w:tab/>
      </w:r>
      <w:r w:rsidR="00612B7B" w:rsidRPr="000419C4">
        <w:rPr>
          <w:rFonts w:ascii="Arial" w:eastAsia="Arial" w:hAnsi="Arial" w:cs="Arial"/>
          <w:sz w:val="24"/>
          <w:szCs w:val="24"/>
        </w:rPr>
        <w:t xml:space="preserve">For providing public services specified under subsection (1), the Government may, </w:t>
      </w:r>
      <w:r w:rsidR="00612B7B" w:rsidRPr="000419C4">
        <w:rPr>
          <w:rFonts w:ascii="Arial" w:hAnsi="Arial" w:cs="Arial"/>
          <w:sz w:val="24"/>
          <w:szCs w:val="24"/>
        </w:rPr>
        <w:t>by</w:t>
      </w:r>
      <w:r w:rsidR="00612B7B" w:rsidRPr="000419C4">
        <w:rPr>
          <w:rFonts w:ascii="Arial" w:eastAsia="Arial" w:hAnsi="Arial" w:cs="Arial"/>
          <w:sz w:val="24"/>
          <w:szCs w:val="24"/>
        </w:rPr>
        <w:t xml:space="preserve"> notification designate different officers for different public services, who shall be responsible for providing each of such service to the eligible persons.</w:t>
      </w:r>
    </w:p>
    <w:p w:rsidR="00612B7B" w:rsidRPr="000419C4" w:rsidRDefault="00361964" w:rsidP="00361964">
      <w:pPr>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(3)</w:t>
      </w:r>
      <w:r w:rsidRPr="000419C4">
        <w:rPr>
          <w:rFonts w:ascii="Arial" w:eastAsia="Arial" w:hAnsi="Arial" w:cs="Arial"/>
          <w:sz w:val="24"/>
          <w:szCs w:val="24"/>
        </w:rPr>
        <w:tab/>
      </w:r>
      <w:r w:rsidR="00612B7B" w:rsidRPr="000419C4">
        <w:rPr>
          <w:rFonts w:ascii="Arial" w:eastAsia="Arial" w:hAnsi="Arial" w:cs="Arial"/>
          <w:sz w:val="24"/>
          <w:szCs w:val="24"/>
        </w:rPr>
        <w:t>While specifying the time limit for provision of any public service, in order to arrive at an informed decision, the Government may invite and receive recommendations from all related public functionaries, as well as general public through prior publication of the proposed time limit along with a precise description of the service.</w:t>
      </w:r>
    </w:p>
    <w:p w:rsidR="00361964" w:rsidRPr="000419C4" w:rsidRDefault="00361964" w:rsidP="00361964">
      <w:pPr>
        <w:spacing w:after="0" w:line="240" w:lineRule="auto"/>
        <w:ind w:right="20"/>
        <w:jc w:val="both"/>
        <w:rPr>
          <w:rFonts w:ascii="Arial" w:eastAsia="Arial" w:hAnsi="Arial" w:cs="Arial"/>
          <w:sz w:val="24"/>
          <w:szCs w:val="24"/>
        </w:rPr>
      </w:pPr>
    </w:p>
    <w:p w:rsidR="00612B7B" w:rsidRPr="000419C4" w:rsidRDefault="00A67A5C" w:rsidP="00A67A5C">
      <w:pPr>
        <w:spacing w:after="0" w:line="240" w:lineRule="auto"/>
        <w:ind w:right="20"/>
        <w:jc w:val="both"/>
        <w:rPr>
          <w:rFonts w:ascii="Arial" w:eastAsia="Arial" w:hAnsi="Arial" w:cs="Arial"/>
          <w:sz w:val="24"/>
          <w:szCs w:val="24"/>
        </w:rPr>
      </w:pPr>
      <w:r w:rsidRPr="000419C4">
        <w:rPr>
          <w:rFonts w:ascii="Arial" w:eastAsia="Arial" w:hAnsi="Arial" w:cs="Arial"/>
          <w:b/>
          <w:bCs/>
          <w:sz w:val="24"/>
          <w:szCs w:val="24"/>
        </w:rPr>
        <w:t>5.</w:t>
      </w:r>
      <w:r w:rsidRPr="000419C4">
        <w:rPr>
          <w:rFonts w:ascii="Arial" w:eastAsia="Arial" w:hAnsi="Arial" w:cs="Arial"/>
          <w:b/>
          <w:bCs/>
          <w:sz w:val="24"/>
          <w:szCs w:val="24"/>
        </w:rPr>
        <w:tab/>
      </w:r>
      <w:r w:rsidR="00612B7B" w:rsidRPr="000419C4">
        <w:rPr>
          <w:rFonts w:ascii="Arial" w:eastAsia="Arial" w:hAnsi="Arial" w:cs="Arial"/>
          <w:b/>
          <w:bCs/>
          <w:sz w:val="24"/>
          <w:szCs w:val="24"/>
        </w:rPr>
        <w:t>Providing of public service within the specified time limit</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The designated officer shall provide public services to the eligible persons within the time limit as may be specified in the notification issued under subsection (2) of section 4 of the Act.</w:t>
      </w:r>
    </w:p>
    <w:p w:rsidR="00612B7B" w:rsidRPr="000419C4" w:rsidRDefault="00A67A5C" w:rsidP="00D705D6">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The specified time limit shall start from the date when an application is submitted by the eligible person to the designated officer or to a person subordinate to him, authorized to receive the application for providing the public service.</w:t>
      </w:r>
    </w:p>
    <w:p w:rsidR="00612B7B" w:rsidRPr="000419C4" w:rsidRDefault="00A67A5C" w:rsidP="00D705D6">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lastRenderedPageBreak/>
        <w:t>(3)</w:t>
      </w:r>
      <w:r w:rsidRPr="000419C4">
        <w:rPr>
          <w:rFonts w:ascii="Arial" w:eastAsia="Arial" w:hAnsi="Arial" w:cs="Arial"/>
          <w:sz w:val="24"/>
          <w:szCs w:val="24"/>
        </w:rPr>
        <w:tab/>
      </w:r>
      <w:r w:rsidR="00612B7B" w:rsidRPr="000419C4">
        <w:rPr>
          <w:rFonts w:ascii="Arial" w:eastAsia="Arial" w:hAnsi="Arial" w:cs="Arial"/>
          <w:sz w:val="24"/>
          <w:szCs w:val="24"/>
        </w:rPr>
        <w:t>All applications received by the designated officer or the authorized person, shall be duly acknowledged by putting an inward stamp specifying the inward number, date and time of receipt of such application on the duplicate copy of such application.</w:t>
      </w:r>
    </w:p>
    <w:p w:rsidR="00612B7B" w:rsidRPr="000419C4" w:rsidRDefault="00D705D6" w:rsidP="00D705D6">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(4)</w:t>
      </w:r>
      <w:r w:rsidRPr="000419C4">
        <w:rPr>
          <w:rFonts w:ascii="Arial" w:eastAsia="Arial" w:hAnsi="Arial" w:cs="Arial"/>
          <w:sz w:val="24"/>
          <w:szCs w:val="24"/>
        </w:rPr>
        <w:tab/>
      </w:r>
      <w:r w:rsidR="00612B7B" w:rsidRPr="000419C4">
        <w:rPr>
          <w:rFonts w:ascii="Arial" w:eastAsia="Arial" w:hAnsi="Arial" w:cs="Arial"/>
          <w:sz w:val="24"/>
          <w:szCs w:val="24"/>
        </w:rPr>
        <w:t>On receipt of an application under subsection (3), the designated officer, shall, within the specified time limit, either provide the public service or reject the application:</w:t>
      </w:r>
    </w:p>
    <w:p w:rsidR="00612B7B" w:rsidRPr="000419C4" w:rsidRDefault="00612B7B" w:rsidP="00D705D6">
      <w:pPr>
        <w:spacing w:after="0" w:line="240" w:lineRule="auto"/>
        <w:ind w:right="40" w:firstLine="580"/>
        <w:jc w:val="both"/>
        <w:rPr>
          <w:rFonts w:ascii="Arial" w:eastAsia="Arial" w:hAnsi="Arial" w:cs="Arial"/>
          <w:sz w:val="24"/>
          <w:szCs w:val="24"/>
        </w:rPr>
      </w:pPr>
      <w:r w:rsidRPr="000419C4">
        <w:rPr>
          <w:rFonts w:ascii="Arial" w:eastAsia="Arial" w:hAnsi="Arial" w:cs="Arial"/>
          <w:sz w:val="24"/>
          <w:szCs w:val="24"/>
        </w:rPr>
        <w:t>Provided that in case of rejection of the application, the designated officer shall record reasons thereof and intimate the same to the applicant.</w:t>
      </w:r>
    </w:p>
    <w:p w:rsidR="00D705D6" w:rsidRPr="000419C4" w:rsidRDefault="00D705D6" w:rsidP="00D705D6">
      <w:pPr>
        <w:spacing w:after="0" w:line="240" w:lineRule="auto"/>
        <w:ind w:right="40"/>
        <w:jc w:val="both"/>
        <w:rPr>
          <w:rFonts w:ascii="Arial" w:eastAsia="Arial" w:hAnsi="Arial" w:cs="Arial"/>
          <w:sz w:val="24"/>
          <w:szCs w:val="24"/>
        </w:rPr>
      </w:pPr>
    </w:p>
    <w:p w:rsidR="00612B7B" w:rsidRPr="000419C4" w:rsidRDefault="00D705D6" w:rsidP="00D705D6">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6.</w:t>
      </w:r>
      <w:r w:rsidRPr="000419C4">
        <w:rPr>
          <w:rFonts w:ascii="Arial" w:eastAsia="Arial" w:hAnsi="Arial" w:cs="Arial"/>
          <w:b/>
          <w:bCs/>
          <w:sz w:val="24"/>
          <w:szCs w:val="24"/>
        </w:rPr>
        <w:tab/>
      </w:r>
      <w:r w:rsidR="00612B7B" w:rsidRPr="000419C4">
        <w:rPr>
          <w:rFonts w:ascii="Arial" w:eastAsia="Arial" w:hAnsi="Arial" w:cs="Arial"/>
          <w:b/>
          <w:bCs/>
          <w:sz w:val="24"/>
          <w:szCs w:val="24"/>
        </w:rPr>
        <w:t>Appeal</w:t>
      </w:r>
      <w:proofErr w:type="gramStart"/>
      <w:r w:rsidR="00612B7B" w:rsidRPr="000419C4">
        <w:rPr>
          <w:rFonts w:ascii="Arial" w:hAnsi="Arial" w:cs="Arial"/>
          <w:sz w:val="24"/>
          <w:szCs w:val="24"/>
        </w:rPr>
        <w:t>.–</w:t>
      </w:r>
      <w:proofErr w:type="gramEnd"/>
      <w:r w:rsidR="00612B7B" w:rsidRPr="000419C4">
        <w:rPr>
          <w:rFonts w:ascii="Arial" w:hAnsi="Arial" w:cs="Arial"/>
          <w:sz w:val="24"/>
          <w:szCs w:val="24"/>
        </w:rPr>
        <w:t xml:space="preserve"> </w:t>
      </w:r>
      <w:r w:rsidR="00612B7B" w:rsidRPr="000419C4">
        <w:rPr>
          <w:rFonts w:ascii="Arial" w:eastAsia="Arial" w:hAnsi="Arial" w:cs="Arial"/>
          <w:sz w:val="24"/>
          <w:szCs w:val="24"/>
        </w:rPr>
        <w:t xml:space="preserve">(1) Any person, whose application has been rejected under subsection (4) of section 5 of the Act, or who does not receive public service within the specified time limit, or where the public service received </w:t>
      </w:r>
      <w:r w:rsidR="00612B7B" w:rsidRPr="000419C4">
        <w:rPr>
          <w:rFonts w:ascii="Arial" w:hAnsi="Arial" w:cs="Arial"/>
          <w:sz w:val="24"/>
          <w:szCs w:val="24"/>
        </w:rPr>
        <w:t>by</w:t>
      </w:r>
      <w:r w:rsidR="00612B7B" w:rsidRPr="000419C4">
        <w:rPr>
          <w:rFonts w:ascii="Arial" w:eastAsia="Arial" w:hAnsi="Arial" w:cs="Arial"/>
          <w:sz w:val="24"/>
          <w:szCs w:val="24"/>
        </w:rPr>
        <w:t xml:space="preserve"> him is deficient in any manner, may prefer an appeal to the Appellate Authority, within a period of thirty days from the date of such rejection or expiry of the specified time limit or receipt of deficient service, as the case may be.</w:t>
      </w:r>
    </w:p>
    <w:p w:rsidR="00612B7B" w:rsidRPr="000419C4" w:rsidRDefault="00D705D6" w:rsidP="00D705D6">
      <w:pPr>
        <w:tabs>
          <w:tab w:val="left" w:pos="1080"/>
        </w:tabs>
        <w:spacing w:after="0" w:line="240" w:lineRule="auto"/>
        <w:ind w:right="20" w:firstLine="580"/>
        <w:jc w:val="both"/>
        <w:rPr>
          <w:rFonts w:ascii="Arial" w:eastAsia="Arial" w:hAnsi="Arial" w:cs="Arial"/>
          <w:sz w:val="24"/>
          <w:szCs w:val="24"/>
        </w:rPr>
      </w:pPr>
      <w:bookmarkStart w:id="4" w:name="page5"/>
      <w:bookmarkEnd w:id="4"/>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The Appellate Authority shall dispose of the appeal preferred under subsection (1) within a period of thirty days from the date of presentation of the appeal.</w:t>
      </w:r>
    </w:p>
    <w:p w:rsidR="00612B7B" w:rsidRPr="000419C4" w:rsidRDefault="00D705D6" w:rsidP="00D705D6">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(3)</w:t>
      </w:r>
      <w:r w:rsidRPr="000419C4">
        <w:rPr>
          <w:rFonts w:ascii="Arial" w:eastAsia="Arial" w:hAnsi="Arial" w:cs="Arial"/>
          <w:sz w:val="24"/>
          <w:szCs w:val="24"/>
        </w:rPr>
        <w:tab/>
      </w:r>
      <w:r w:rsidR="00612B7B" w:rsidRPr="000419C4">
        <w:rPr>
          <w:rFonts w:ascii="Arial" w:eastAsia="Arial" w:hAnsi="Arial" w:cs="Arial"/>
          <w:sz w:val="24"/>
          <w:szCs w:val="24"/>
        </w:rPr>
        <w:t>The Appellate Authority may direct the designated officer to provide the public service within such period of time as it may specify but not more than the time specified in the notification or to remove the deficiency in public service provided to the appellant or to pass such other order, including rejection of the appeal, as it may deem fit:</w:t>
      </w:r>
    </w:p>
    <w:p w:rsidR="00612B7B" w:rsidRPr="000419C4" w:rsidRDefault="00612B7B" w:rsidP="00D705D6">
      <w:pPr>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Provided, that before passing any order under subsection (3), the Appellate Authority shall provide an opportunity of being heard to the appellant and to the designated officer;</w:t>
      </w:r>
    </w:p>
    <w:p w:rsidR="00612B7B" w:rsidRPr="000419C4" w:rsidRDefault="00444D15" w:rsidP="00444D15">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(4)</w:t>
      </w:r>
      <w:r w:rsidRPr="000419C4">
        <w:rPr>
          <w:rFonts w:ascii="Arial" w:eastAsia="Arial" w:hAnsi="Arial" w:cs="Arial"/>
          <w:sz w:val="24"/>
          <w:szCs w:val="24"/>
        </w:rPr>
        <w:tab/>
      </w:r>
      <w:r w:rsidR="00612B7B" w:rsidRPr="000419C4">
        <w:rPr>
          <w:rFonts w:ascii="Arial" w:eastAsia="Arial" w:hAnsi="Arial" w:cs="Arial"/>
          <w:sz w:val="24"/>
          <w:szCs w:val="24"/>
        </w:rPr>
        <w:t>In case the appellant or the designated officer is aggrieved of a final order passed under subsection (3), he may prefer an appeal to the Commission, within fifteen days of issuance of such final order of the Appellate Authority.</w:t>
      </w:r>
    </w:p>
    <w:p w:rsidR="00444D15" w:rsidRPr="000419C4" w:rsidRDefault="00444D15" w:rsidP="00444D15">
      <w:pPr>
        <w:tabs>
          <w:tab w:val="left" w:pos="1080"/>
        </w:tabs>
        <w:spacing w:after="0" w:line="240" w:lineRule="auto"/>
        <w:ind w:right="20"/>
        <w:jc w:val="both"/>
        <w:rPr>
          <w:rFonts w:ascii="Arial" w:eastAsia="Arial" w:hAnsi="Arial" w:cs="Arial"/>
          <w:sz w:val="24"/>
          <w:szCs w:val="24"/>
        </w:rPr>
      </w:pPr>
    </w:p>
    <w:p w:rsidR="00612B7B" w:rsidRPr="000419C4" w:rsidRDefault="00444D15" w:rsidP="00444D1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7.</w:t>
      </w:r>
      <w:r w:rsidRPr="000419C4">
        <w:rPr>
          <w:rFonts w:ascii="Arial" w:eastAsia="Arial" w:hAnsi="Arial" w:cs="Arial"/>
          <w:b/>
          <w:bCs/>
          <w:sz w:val="24"/>
          <w:szCs w:val="24"/>
        </w:rPr>
        <w:tab/>
      </w:r>
      <w:r w:rsidR="00612B7B" w:rsidRPr="000419C4">
        <w:rPr>
          <w:rFonts w:ascii="Arial" w:eastAsia="Arial" w:hAnsi="Arial" w:cs="Arial"/>
          <w:b/>
          <w:bCs/>
          <w:sz w:val="24"/>
          <w:szCs w:val="24"/>
        </w:rPr>
        <w:t>Time frame for disposal</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An appeal under subsection (4) of section 6 of the Act shall be disposed of within thirty days of the receipt of appeal.</w:t>
      </w:r>
    </w:p>
    <w:p w:rsidR="00612B7B" w:rsidRPr="000419C4" w:rsidRDefault="00702155" w:rsidP="00702155">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Any other matter or complaint, to be adjudicated by the Commission, may be disposed of, within a period of sixty days, from the date of receipt of such complaint or entrustment of such matter, as the case may be.</w:t>
      </w:r>
    </w:p>
    <w:p w:rsidR="00702155" w:rsidRPr="000419C4" w:rsidRDefault="00702155" w:rsidP="00702155">
      <w:pPr>
        <w:tabs>
          <w:tab w:val="left" w:pos="1080"/>
        </w:tabs>
        <w:spacing w:after="0" w:line="240" w:lineRule="auto"/>
        <w:ind w:right="20" w:firstLine="580"/>
        <w:jc w:val="both"/>
        <w:rPr>
          <w:rFonts w:ascii="Arial" w:eastAsia="Arial" w:hAnsi="Arial" w:cs="Arial"/>
          <w:sz w:val="24"/>
          <w:szCs w:val="24"/>
        </w:rPr>
      </w:pPr>
    </w:p>
    <w:p w:rsidR="00612B7B" w:rsidRPr="000419C4" w:rsidRDefault="00702155" w:rsidP="0070215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8.</w:t>
      </w:r>
      <w:r w:rsidRPr="000419C4">
        <w:rPr>
          <w:rFonts w:ascii="Arial" w:eastAsia="Arial" w:hAnsi="Arial" w:cs="Arial"/>
          <w:b/>
          <w:bCs/>
          <w:sz w:val="24"/>
          <w:szCs w:val="24"/>
        </w:rPr>
        <w:tab/>
      </w:r>
      <w:r w:rsidR="00612B7B" w:rsidRPr="000419C4">
        <w:rPr>
          <w:rFonts w:ascii="Arial" w:eastAsia="Arial" w:hAnsi="Arial" w:cs="Arial"/>
          <w:b/>
          <w:bCs/>
          <w:sz w:val="24"/>
          <w:szCs w:val="24"/>
        </w:rPr>
        <w:t>Powers of Appellate Authority</w:t>
      </w:r>
      <w:r w:rsidR="00612B7B" w:rsidRPr="000419C4">
        <w:rPr>
          <w:rFonts w:ascii="Arial" w:hAnsi="Arial" w:cs="Arial"/>
          <w:sz w:val="24"/>
          <w:szCs w:val="24"/>
        </w:rPr>
        <w:t xml:space="preserve">.– </w:t>
      </w:r>
      <w:r w:rsidR="00612B7B" w:rsidRPr="000419C4">
        <w:rPr>
          <w:rFonts w:ascii="Arial" w:eastAsia="Arial" w:hAnsi="Arial" w:cs="Arial"/>
          <w:sz w:val="24"/>
          <w:szCs w:val="24"/>
        </w:rPr>
        <w:t xml:space="preserve">The Appellate Authority shall, while  deciding an appeal under section 6 of the Act, have the same powers as are vested in the Civil Court under the Code of Civil Procedure, 1908 </w:t>
      </w:r>
      <w:r w:rsidR="00612B7B" w:rsidRPr="000419C4">
        <w:rPr>
          <w:rFonts w:ascii="Arial" w:eastAsia="Arial" w:hAnsi="Arial" w:cs="Arial"/>
          <w:i/>
          <w:sz w:val="24"/>
          <w:szCs w:val="24"/>
        </w:rPr>
        <w:t>( V of 1908)</w:t>
      </w:r>
      <w:r w:rsidR="00612B7B" w:rsidRPr="000419C4">
        <w:rPr>
          <w:rFonts w:ascii="Arial" w:eastAsia="Arial" w:hAnsi="Arial" w:cs="Arial"/>
          <w:sz w:val="24"/>
          <w:szCs w:val="24"/>
        </w:rPr>
        <w:t>, in respect of the following matters:</w:t>
      </w:r>
    </w:p>
    <w:p w:rsidR="00612B7B" w:rsidRPr="000419C4" w:rsidRDefault="00612B7B" w:rsidP="00702155">
      <w:pPr>
        <w:numPr>
          <w:ilvl w:val="3"/>
          <w:numId w:val="15"/>
        </w:numPr>
        <w:spacing w:after="0" w:line="240" w:lineRule="auto"/>
        <w:ind w:left="1440" w:hanging="720"/>
        <w:rPr>
          <w:rFonts w:ascii="Arial" w:eastAsia="Arial" w:hAnsi="Arial" w:cs="Arial"/>
          <w:sz w:val="24"/>
          <w:szCs w:val="24"/>
        </w:rPr>
      </w:pPr>
      <w:r w:rsidRPr="000419C4">
        <w:rPr>
          <w:rFonts w:ascii="Arial" w:eastAsia="Arial" w:hAnsi="Arial" w:cs="Arial"/>
          <w:sz w:val="24"/>
          <w:szCs w:val="24"/>
        </w:rPr>
        <w:t>requiring the production and inspection of documents;</w:t>
      </w:r>
    </w:p>
    <w:p w:rsidR="00612B7B" w:rsidRPr="000419C4" w:rsidRDefault="00612B7B" w:rsidP="00702155">
      <w:pPr>
        <w:numPr>
          <w:ilvl w:val="3"/>
          <w:numId w:val="15"/>
        </w:numPr>
        <w:spacing w:after="0" w:line="240" w:lineRule="auto"/>
        <w:ind w:left="1440" w:right="840" w:hanging="720"/>
        <w:jc w:val="both"/>
        <w:rPr>
          <w:rFonts w:ascii="Arial" w:eastAsia="Arial" w:hAnsi="Arial" w:cs="Arial"/>
          <w:sz w:val="24"/>
          <w:szCs w:val="24"/>
        </w:rPr>
      </w:pPr>
      <w:r w:rsidRPr="000419C4">
        <w:rPr>
          <w:rFonts w:ascii="Arial" w:eastAsia="Arial" w:hAnsi="Arial" w:cs="Arial"/>
          <w:sz w:val="24"/>
          <w:szCs w:val="24"/>
        </w:rPr>
        <w:t>issuing summons for a hearing to the designated officer and the appellant;</w:t>
      </w:r>
    </w:p>
    <w:p w:rsidR="00612B7B" w:rsidRPr="000419C4" w:rsidRDefault="00612B7B" w:rsidP="00702155">
      <w:pPr>
        <w:numPr>
          <w:ilvl w:val="3"/>
          <w:numId w:val="15"/>
        </w:numPr>
        <w:spacing w:after="0" w:line="240" w:lineRule="auto"/>
        <w:ind w:left="1440" w:right="840" w:hanging="720"/>
        <w:jc w:val="both"/>
        <w:rPr>
          <w:rFonts w:ascii="Arial" w:eastAsia="Arial" w:hAnsi="Arial" w:cs="Arial"/>
          <w:sz w:val="24"/>
          <w:szCs w:val="24"/>
        </w:rPr>
      </w:pPr>
      <w:r w:rsidRPr="000419C4">
        <w:rPr>
          <w:rFonts w:ascii="Arial" w:eastAsia="Arial" w:hAnsi="Arial" w:cs="Arial"/>
          <w:sz w:val="24"/>
          <w:szCs w:val="24"/>
        </w:rPr>
        <w:t>requisitioning any public records or copies thereof from any Government office;</w:t>
      </w:r>
    </w:p>
    <w:p w:rsidR="00612B7B" w:rsidRPr="000419C4" w:rsidRDefault="00612B7B" w:rsidP="00702155">
      <w:pPr>
        <w:spacing w:after="0" w:line="240" w:lineRule="auto"/>
        <w:ind w:left="1440" w:right="780" w:hanging="720"/>
        <w:rPr>
          <w:rFonts w:ascii="Arial" w:eastAsia="Arial" w:hAnsi="Arial" w:cs="Arial"/>
          <w:sz w:val="24"/>
          <w:szCs w:val="24"/>
        </w:rPr>
      </w:pPr>
      <w:r w:rsidRPr="000419C4">
        <w:rPr>
          <w:rFonts w:ascii="Arial" w:eastAsia="Arial" w:hAnsi="Arial" w:cs="Arial"/>
          <w:sz w:val="24"/>
          <w:szCs w:val="24"/>
        </w:rPr>
        <w:t>(d)</w:t>
      </w:r>
      <w:r w:rsidRPr="000419C4">
        <w:rPr>
          <w:rFonts w:ascii="Arial" w:hAnsi="Arial" w:cs="Arial"/>
          <w:sz w:val="24"/>
          <w:szCs w:val="24"/>
        </w:rPr>
        <w:tab/>
      </w:r>
      <w:proofErr w:type="gramStart"/>
      <w:r w:rsidRPr="000419C4">
        <w:rPr>
          <w:rFonts w:ascii="Arial" w:eastAsia="Arial" w:hAnsi="Arial" w:cs="Arial"/>
          <w:sz w:val="24"/>
          <w:szCs w:val="24"/>
        </w:rPr>
        <w:t>levying</w:t>
      </w:r>
      <w:proofErr w:type="gramEnd"/>
      <w:r w:rsidRPr="000419C4">
        <w:rPr>
          <w:rFonts w:ascii="Arial" w:eastAsia="Arial" w:hAnsi="Arial" w:cs="Arial"/>
          <w:sz w:val="24"/>
          <w:szCs w:val="24"/>
        </w:rPr>
        <w:t xml:space="preserve"> of fine or compensation upon the concerned designated officer to pay compensation;</w:t>
      </w:r>
    </w:p>
    <w:p w:rsidR="00612B7B" w:rsidRPr="000419C4" w:rsidRDefault="00612B7B" w:rsidP="00702155">
      <w:pPr>
        <w:numPr>
          <w:ilvl w:val="0"/>
          <w:numId w:val="16"/>
        </w:numPr>
        <w:spacing w:after="0" w:line="240" w:lineRule="auto"/>
        <w:ind w:left="1440" w:right="840" w:hanging="720"/>
        <w:rPr>
          <w:rFonts w:ascii="Arial" w:eastAsia="Arial" w:hAnsi="Arial" w:cs="Arial"/>
          <w:sz w:val="24"/>
          <w:szCs w:val="24"/>
        </w:rPr>
      </w:pPr>
      <w:r w:rsidRPr="000419C4">
        <w:rPr>
          <w:rFonts w:ascii="Arial" w:eastAsia="Arial" w:hAnsi="Arial" w:cs="Arial"/>
          <w:sz w:val="24"/>
          <w:szCs w:val="24"/>
        </w:rPr>
        <w:t>directing the designated officer to pay compensation to the eligible person; and</w:t>
      </w:r>
    </w:p>
    <w:p w:rsidR="00612B7B" w:rsidRPr="000419C4" w:rsidRDefault="00612B7B" w:rsidP="00702155">
      <w:pPr>
        <w:spacing w:after="0" w:line="240" w:lineRule="auto"/>
        <w:ind w:left="1440" w:hanging="720"/>
        <w:rPr>
          <w:rFonts w:ascii="Arial" w:hAnsi="Arial" w:cs="Arial"/>
          <w:sz w:val="24"/>
          <w:szCs w:val="24"/>
        </w:rPr>
      </w:pPr>
      <w:r w:rsidRPr="000419C4">
        <w:rPr>
          <w:rFonts w:ascii="Arial" w:eastAsia="Arial" w:hAnsi="Arial" w:cs="Arial"/>
          <w:sz w:val="24"/>
          <w:szCs w:val="24"/>
        </w:rPr>
        <w:t>(f)</w:t>
      </w:r>
      <w:r w:rsidRPr="000419C4">
        <w:rPr>
          <w:rFonts w:ascii="Arial" w:hAnsi="Arial" w:cs="Arial"/>
          <w:sz w:val="24"/>
          <w:szCs w:val="24"/>
        </w:rPr>
        <w:tab/>
      </w:r>
      <w:proofErr w:type="gramStart"/>
      <w:r w:rsidRPr="000419C4">
        <w:rPr>
          <w:rFonts w:ascii="Arial" w:eastAsia="Arial" w:hAnsi="Arial" w:cs="Arial"/>
          <w:sz w:val="24"/>
          <w:szCs w:val="24"/>
        </w:rPr>
        <w:t>any</w:t>
      </w:r>
      <w:proofErr w:type="gramEnd"/>
      <w:r w:rsidRPr="000419C4">
        <w:rPr>
          <w:rFonts w:ascii="Arial" w:eastAsia="Arial" w:hAnsi="Arial" w:cs="Arial"/>
          <w:sz w:val="24"/>
          <w:szCs w:val="24"/>
        </w:rPr>
        <w:t xml:space="preserve"> other matter which may be prescribed by </w:t>
      </w:r>
      <w:r w:rsidRPr="000419C4">
        <w:rPr>
          <w:rFonts w:ascii="Arial" w:hAnsi="Arial" w:cs="Arial"/>
          <w:sz w:val="24"/>
          <w:szCs w:val="24"/>
        </w:rPr>
        <w:t>rules.</w:t>
      </w:r>
    </w:p>
    <w:p w:rsidR="00612B7B" w:rsidRPr="000419C4" w:rsidRDefault="00612B7B" w:rsidP="00702155">
      <w:pPr>
        <w:tabs>
          <w:tab w:val="left" w:pos="1390"/>
        </w:tabs>
        <w:spacing w:after="0" w:line="240" w:lineRule="auto"/>
        <w:ind w:right="37"/>
        <w:jc w:val="both"/>
        <w:rPr>
          <w:rFonts w:ascii="Arial" w:eastAsia="Arial" w:hAnsi="Arial" w:cs="Arial"/>
          <w:sz w:val="24"/>
          <w:szCs w:val="24"/>
        </w:rPr>
      </w:pPr>
    </w:p>
    <w:p w:rsidR="00612B7B" w:rsidRPr="000419C4" w:rsidRDefault="00702155" w:rsidP="0070215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9.</w:t>
      </w:r>
      <w:r w:rsidRPr="000419C4">
        <w:rPr>
          <w:rFonts w:ascii="Arial" w:eastAsia="Arial" w:hAnsi="Arial" w:cs="Arial"/>
          <w:b/>
          <w:bCs/>
          <w:sz w:val="24"/>
          <w:szCs w:val="24"/>
        </w:rPr>
        <w:tab/>
      </w:r>
      <w:r w:rsidR="00612B7B" w:rsidRPr="000419C4">
        <w:rPr>
          <w:rFonts w:ascii="Arial" w:eastAsia="Arial" w:hAnsi="Arial" w:cs="Arial"/>
          <w:b/>
          <w:bCs/>
          <w:sz w:val="24"/>
          <w:szCs w:val="24"/>
        </w:rPr>
        <w:t>Display of public services</w:t>
      </w:r>
      <w:r w:rsidR="00612B7B" w:rsidRPr="000419C4">
        <w:rPr>
          <w:rFonts w:ascii="Arial" w:hAnsi="Arial" w:cs="Arial"/>
          <w:sz w:val="24"/>
          <w:szCs w:val="24"/>
        </w:rPr>
        <w:t xml:space="preserve">.– </w:t>
      </w:r>
      <w:r w:rsidR="00612B7B" w:rsidRPr="000419C4">
        <w:rPr>
          <w:rFonts w:ascii="Arial" w:eastAsia="Arial" w:hAnsi="Arial" w:cs="Arial"/>
          <w:sz w:val="24"/>
          <w:szCs w:val="24"/>
        </w:rPr>
        <w:t xml:space="preserve">The details of the designated officers, public services and the specified time limit thereof shall be displayed locally on the notice </w:t>
      </w:r>
      <w:r w:rsidR="00612B7B" w:rsidRPr="000419C4">
        <w:rPr>
          <w:rFonts w:ascii="Arial" w:eastAsia="Arial" w:hAnsi="Arial" w:cs="Arial"/>
          <w:sz w:val="24"/>
          <w:szCs w:val="24"/>
        </w:rPr>
        <w:lastRenderedPageBreak/>
        <w:t>board in every Authority and notified in the official Gazette and if possible, also on the website of the concerned Authority, for the information of the general public.</w:t>
      </w:r>
    </w:p>
    <w:p w:rsidR="00702155" w:rsidRPr="000419C4" w:rsidRDefault="00702155" w:rsidP="00702155">
      <w:pPr>
        <w:tabs>
          <w:tab w:val="left" w:pos="1390"/>
        </w:tabs>
        <w:spacing w:after="0" w:line="240" w:lineRule="auto"/>
        <w:ind w:right="37"/>
        <w:jc w:val="both"/>
        <w:rPr>
          <w:rFonts w:ascii="Arial" w:eastAsia="Arial" w:hAnsi="Arial" w:cs="Arial"/>
          <w:sz w:val="24"/>
          <w:szCs w:val="24"/>
        </w:rPr>
      </w:pPr>
    </w:p>
    <w:p w:rsidR="00612B7B" w:rsidRPr="000419C4" w:rsidRDefault="00702155" w:rsidP="0070215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10.</w:t>
      </w:r>
      <w:r w:rsidRPr="000419C4">
        <w:rPr>
          <w:rFonts w:ascii="Arial" w:eastAsia="Arial" w:hAnsi="Arial" w:cs="Arial"/>
          <w:b/>
          <w:bCs/>
          <w:sz w:val="24"/>
          <w:szCs w:val="24"/>
        </w:rPr>
        <w:tab/>
      </w:r>
      <w:r w:rsidR="00612B7B" w:rsidRPr="000419C4">
        <w:rPr>
          <w:rFonts w:ascii="Arial" w:eastAsia="Arial" w:hAnsi="Arial" w:cs="Arial"/>
          <w:b/>
          <w:bCs/>
          <w:sz w:val="24"/>
          <w:szCs w:val="24"/>
        </w:rPr>
        <w:t>E-governance of services</w:t>
      </w:r>
      <w:proofErr w:type="gramStart"/>
      <w:r w:rsidR="00612B7B" w:rsidRPr="000419C4">
        <w:rPr>
          <w:rFonts w:ascii="Arial" w:hAnsi="Arial" w:cs="Arial"/>
          <w:sz w:val="24"/>
          <w:szCs w:val="24"/>
        </w:rPr>
        <w:t>.–</w:t>
      </w:r>
      <w:proofErr w:type="gramEnd"/>
      <w:r w:rsidR="00612B7B" w:rsidRPr="000419C4">
        <w:rPr>
          <w:rFonts w:ascii="Arial" w:hAnsi="Arial" w:cs="Arial"/>
          <w:sz w:val="24"/>
          <w:szCs w:val="24"/>
        </w:rPr>
        <w:t xml:space="preserve"> The </w:t>
      </w:r>
      <w:r w:rsidR="00612B7B" w:rsidRPr="000419C4">
        <w:rPr>
          <w:rFonts w:ascii="Arial" w:eastAsia="Arial" w:hAnsi="Arial" w:cs="Arial"/>
          <w:sz w:val="24"/>
          <w:szCs w:val="24"/>
        </w:rPr>
        <w:t xml:space="preserve">Government shall endeavor and encourage all the authorities required under the Act to deliver to the eligible persons, </w:t>
      </w:r>
      <w:r w:rsidR="00612B7B" w:rsidRPr="000419C4">
        <w:rPr>
          <w:rFonts w:ascii="Arial" w:hAnsi="Arial" w:cs="Arial"/>
          <w:sz w:val="24"/>
          <w:szCs w:val="24"/>
        </w:rPr>
        <w:t>the</w:t>
      </w:r>
      <w:r w:rsidR="00612B7B" w:rsidRPr="000419C4">
        <w:rPr>
          <w:rFonts w:ascii="Arial" w:eastAsia="Arial" w:hAnsi="Arial" w:cs="Arial"/>
          <w:sz w:val="24"/>
          <w:szCs w:val="24"/>
        </w:rPr>
        <w:t xml:space="preserve"> public services within the specified time limit, as a part of e-Governance.</w:t>
      </w:r>
      <w:bookmarkStart w:id="5" w:name="page6"/>
      <w:bookmarkEnd w:id="5"/>
    </w:p>
    <w:p w:rsidR="00702155" w:rsidRPr="000419C4" w:rsidRDefault="00702155" w:rsidP="00702155">
      <w:pPr>
        <w:spacing w:after="0" w:line="240" w:lineRule="auto"/>
        <w:ind w:right="37"/>
        <w:jc w:val="both"/>
        <w:rPr>
          <w:rFonts w:ascii="Arial" w:eastAsia="Arial" w:hAnsi="Arial" w:cs="Arial"/>
          <w:sz w:val="24"/>
          <w:szCs w:val="24"/>
        </w:rPr>
      </w:pPr>
    </w:p>
    <w:p w:rsidR="00612B7B" w:rsidRPr="000419C4" w:rsidRDefault="00702155" w:rsidP="00702155">
      <w:pPr>
        <w:tabs>
          <w:tab w:val="left" w:pos="878"/>
        </w:tabs>
        <w:spacing w:after="0" w:line="240" w:lineRule="auto"/>
        <w:ind w:right="37"/>
        <w:jc w:val="both"/>
        <w:rPr>
          <w:rFonts w:ascii="Arial" w:eastAsia="Arial" w:hAnsi="Arial" w:cs="Arial"/>
          <w:sz w:val="24"/>
          <w:szCs w:val="24"/>
        </w:rPr>
      </w:pPr>
      <w:r w:rsidRPr="000419C4">
        <w:rPr>
          <w:rFonts w:ascii="Arial" w:hAnsi="Arial" w:cs="Arial"/>
          <w:b/>
          <w:bCs/>
          <w:sz w:val="24"/>
          <w:szCs w:val="24"/>
        </w:rPr>
        <w:t>11.</w:t>
      </w:r>
      <w:r w:rsidRPr="000419C4">
        <w:rPr>
          <w:rFonts w:ascii="Arial" w:hAnsi="Arial" w:cs="Arial"/>
          <w:b/>
          <w:bCs/>
          <w:sz w:val="24"/>
          <w:szCs w:val="24"/>
        </w:rPr>
        <w:tab/>
      </w:r>
      <w:r w:rsidR="00612B7B" w:rsidRPr="000419C4">
        <w:rPr>
          <w:rFonts w:ascii="Arial" w:hAnsi="Arial" w:cs="Arial"/>
          <w:b/>
          <w:bCs/>
          <w:sz w:val="24"/>
          <w:szCs w:val="24"/>
        </w:rPr>
        <w:t xml:space="preserve">Penalty, </w:t>
      </w:r>
      <w:r w:rsidR="00612B7B" w:rsidRPr="000419C4">
        <w:rPr>
          <w:rFonts w:ascii="Arial" w:eastAsia="Arial" w:hAnsi="Arial" w:cs="Arial"/>
          <w:b/>
          <w:bCs/>
          <w:sz w:val="24"/>
          <w:szCs w:val="24"/>
        </w:rPr>
        <w:t>for</w:t>
      </w:r>
      <w:r w:rsidR="00612B7B" w:rsidRPr="000419C4">
        <w:rPr>
          <w:rFonts w:ascii="Arial" w:hAnsi="Arial" w:cs="Arial"/>
          <w:b/>
          <w:bCs/>
          <w:sz w:val="24"/>
          <w:szCs w:val="24"/>
        </w:rPr>
        <w:t xml:space="preserve"> </w:t>
      </w:r>
      <w:r w:rsidR="00612B7B" w:rsidRPr="000419C4">
        <w:rPr>
          <w:rFonts w:ascii="Arial" w:eastAsia="Arial" w:hAnsi="Arial" w:cs="Arial"/>
          <w:b/>
          <w:bCs/>
          <w:sz w:val="24"/>
          <w:szCs w:val="24"/>
        </w:rPr>
        <w:t>not providing public</w:t>
      </w:r>
      <w:r w:rsidR="00612B7B" w:rsidRPr="000419C4">
        <w:rPr>
          <w:rFonts w:ascii="Arial" w:hAnsi="Arial" w:cs="Arial"/>
          <w:b/>
          <w:bCs/>
          <w:sz w:val="24"/>
          <w:szCs w:val="24"/>
        </w:rPr>
        <w:t xml:space="preserve"> </w:t>
      </w:r>
      <w:r w:rsidR="00612B7B" w:rsidRPr="000419C4">
        <w:rPr>
          <w:rFonts w:ascii="Arial" w:eastAsia="Arial" w:hAnsi="Arial" w:cs="Arial"/>
          <w:b/>
          <w:bCs/>
          <w:sz w:val="24"/>
          <w:szCs w:val="24"/>
        </w:rPr>
        <w:t>service</w:t>
      </w:r>
      <w:r w:rsidR="00612B7B" w:rsidRPr="000419C4">
        <w:rPr>
          <w:rFonts w:ascii="Arial" w:hAnsi="Arial" w:cs="Arial"/>
          <w:sz w:val="24"/>
          <w:szCs w:val="24"/>
        </w:rPr>
        <w:t>.–</w:t>
      </w:r>
      <w:r w:rsidR="00612B7B" w:rsidRPr="000419C4">
        <w:rPr>
          <w:rFonts w:ascii="Arial" w:eastAsia="Arial" w:hAnsi="Arial" w:cs="Arial"/>
          <w:sz w:val="24"/>
          <w:szCs w:val="24"/>
        </w:rPr>
        <w:t xml:space="preserve"> (1)</w:t>
      </w:r>
      <w:r w:rsidR="00612B7B" w:rsidRPr="000419C4">
        <w:rPr>
          <w:rFonts w:ascii="Arial" w:hAnsi="Arial" w:cs="Arial"/>
          <w:sz w:val="24"/>
          <w:szCs w:val="24"/>
        </w:rPr>
        <w:t xml:space="preserve"> </w:t>
      </w:r>
      <w:r w:rsidR="00612B7B" w:rsidRPr="000419C4">
        <w:rPr>
          <w:rFonts w:ascii="Arial" w:eastAsia="Arial" w:hAnsi="Arial" w:cs="Arial"/>
          <w:sz w:val="24"/>
          <w:szCs w:val="24"/>
        </w:rPr>
        <w:t>If the Appellate Authority is of the opinion that</w:t>
      </w:r>
      <w:r w:rsidR="00612B7B" w:rsidRPr="000419C4">
        <w:rPr>
          <w:rFonts w:ascii="Arial" w:hAnsi="Arial" w:cs="Arial"/>
          <w:sz w:val="24"/>
          <w:szCs w:val="24"/>
        </w:rPr>
        <w:t xml:space="preserve"> </w:t>
      </w:r>
      <w:r w:rsidR="00612B7B" w:rsidRPr="000419C4">
        <w:rPr>
          <w:rFonts w:ascii="Arial" w:eastAsia="Arial" w:hAnsi="Arial" w:cs="Arial"/>
          <w:sz w:val="24"/>
          <w:szCs w:val="24"/>
        </w:rPr>
        <w:t>the designated officer has failed to provide the public service to the eligible person within the specified time limit or has caused delay in providing public service or has provided the public service, which is deficient in any manner, the Appellate Authority shall by notice, call upon the designated officer to show cause, within thirty days of the receipt of such notice, for failure to provide such public service.</w:t>
      </w:r>
    </w:p>
    <w:p w:rsidR="00612B7B" w:rsidRPr="000419C4" w:rsidRDefault="00612B7B" w:rsidP="00702155">
      <w:pPr>
        <w:tabs>
          <w:tab w:val="left" w:pos="1080"/>
        </w:tabs>
        <w:spacing w:after="0" w:line="240" w:lineRule="auto"/>
        <w:ind w:right="20" w:firstLine="58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t>If, after having considered the cause, if any shown by the designated officer, the Appellate Authority opines that the designated officer has acted in the manner as provided in subsection (1), the Appellate Authority shall, impose a fine on such designated officer which may extend to rupees twenty five thousand but shall not be less than rupees five hundred.</w:t>
      </w:r>
    </w:p>
    <w:p w:rsidR="00702155" w:rsidRPr="000419C4" w:rsidRDefault="00702155" w:rsidP="00702155">
      <w:pPr>
        <w:tabs>
          <w:tab w:val="left" w:pos="1080"/>
        </w:tabs>
        <w:spacing w:after="0" w:line="240" w:lineRule="auto"/>
        <w:ind w:right="20" w:firstLine="580"/>
        <w:jc w:val="both"/>
        <w:rPr>
          <w:rFonts w:ascii="Arial" w:eastAsia="Arial" w:hAnsi="Arial" w:cs="Arial"/>
          <w:sz w:val="24"/>
          <w:szCs w:val="24"/>
        </w:rPr>
      </w:pPr>
    </w:p>
    <w:p w:rsidR="00612B7B" w:rsidRPr="000419C4" w:rsidRDefault="00702155" w:rsidP="00702155">
      <w:pPr>
        <w:spacing w:after="0" w:line="240" w:lineRule="auto"/>
        <w:ind w:right="37"/>
        <w:jc w:val="both"/>
        <w:rPr>
          <w:rFonts w:ascii="Arial" w:hAnsi="Arial" w:cs="Arial"/>
          <w:sz w:val="24"/>
          <w:szCs w:val="24"/>
        </w:rPr>
      </w:pPr>
      <w:r w:rsidRPr="000419C4">
        <w:rPr>
          <w:rFonts w:ascii="Arial" w:hAnsi="Arial" w:cs="Arial"/>
          <w:b/>
          <w:bCs/>
          <w:sz w:val="24"/>
          <w:szCs w:val="24"/>
        </w:rPr>
        <w:t>12.</w:t>
      </w:r>
      <w:r w:rsidRPr="000419C4">
        <w:rPr>
          <w:rFonts w:ascii="Arial" w:hAnsi="Arial" w:cs="Arial"/>
          <w:b/>
          <w:bCs/>
          <w:sz w:val="24"/>
          <w:szCs w:val="24"/>
        </w:rPr>
        <w:tab/>
      </w:r>
      <w:r w:rsidR="00612B7B" w:rsidRPr="000419C4">
        <w:rPr>
          <w:rFonts w:ascii="Arial" w:hAnsi="Arial" w:cs="Arial"/>
          <w:b/>
          <w:bCs/>
          <w:sz w:val="24"/>
          <w:szCs w:val="24"/>
        </w:rPr>
        <w:t xml:space="preserve">Penalty, </w:t>
      </w:r>
      <w:r w:rsidR="00612B7B" w:rsidRPr="000419C4">
        <w:rPr>
          <w:rFonts w:ascii="Arial" w:eastAsia="Arial" w:hAnsi="Arial" w:cs="Arial"/>
          <w:b/>
          <w:bCs/>
          <w:sz w:val="24"/>
          <w:szCs w:val="24"/>
        </w:rPr>
        <w:t>for not</w:t>
      </w:r>
      <w:r w:rsidR="00612B7B" w:rsidRPr="000419C4">
        <w:rPr>
          <w:rFonts w:ascii="Arial" w:hAnsi="Arial" w:cs="Arial"/>
          <w:b/>
          <w:bCs/>
          <w:sz w:val="24"/>
          <w:szCs w:val="24"/>
        </w:rPr>
        <w:t xml:space="preserve"> </w:t>
      </w:r>
      <w:r w:rsidR="00612B7B" w:rsidRPr="000419C4">
        <w:rPr>
          <w:rFonts w:ascii="Arial" w:eastAsia="Arial" w:hAnsi="Arial" w:cs="Arial"/>
          <w:b/>
          <w:bCs/>
          <w:sz w:val="24"/>
          <w:szCs w:val="24"/>
        </w:rPr>
        <w:t>deciding</w:t>
      </w:r>
      <w:r w:rsidR="00612B7B" w:rsidRPr="000419C4">
        <w:rPr>
          <w:rFonts w:ascii="Arial" w:hAnsi="Arial" w:cs="Arial"/>
          <w:b/>
          <w:bCs/>
          <w:sz w:val="24"/>
          <w:szCs w:val="24"/>
        </w:rPr>
        <w:t xml:space="preserve"> </w:t>
      </w:r>
      <w:r w:rsidR="00612B7B" w:rsidRPr="000419C4">
        <w:rPr>
          <w:rFonts w:ascii="Arial" w:eastAsia="Arial" w:hAnsi="Arial" w:cs="Arial"/>
          <w:b/>
          <w:bCs/>
          <w:sz w:val="24"/>
          <w:szCs w:val="24"/>
        </w:rPr>
        <w:t>the appeal within the specified time</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Where the Commission is of the opinion that the Appellate Authority has failed to decide the appeal within the time limit specified in subsection (2) of section 6, without any sufficient or reasonable cause, it may impose a fine on the Appellate Authority, which shall not be less than rupees one thousand but may extend to rupees twenty five thousand:</w:t>
      </w:r>
    </w:p>
    <w:p w:rsidR="00612B7B" w:rsidRPr="000419C4" w:rsidRDefault="00612B7B" w:rsidP="00702155">
      <w:pPr>
        <w:spacing w:after="0" w:line="240" w:lineRule="auto"/>
        <w:ind w:right="37" w:firstLine="570"/>
        <w:jc w:val="both"/>
        <w:rPr>
          <w:rFonts w:ascii="Arial" w:eastAsia="Arial" w:hAnsi="Arial" w:cs="Arial"/>
          <w:sz w:val="24"/>
          <w:szCs w:val="24"/>
        </w:rPr>
      </w:pPr>
      <w:proofErr w:type="gramStart"/>
      <w:r w:rsidRPr="000419C4">
        <w:rPr>
          <w:rFonts w:ascii="Arial" w:eastAsia="Arial" w:hAnsi="Arial" w:cs="Arial"/>
          <w:sz w:val="24"/>
          <w:szCs w:val="24"/>
        </w:rPr>
        <w:t>Provided that before imposition of such fine, the Appellate Authority shall be given a reasonable opportunity of being heard by the Commission.</w:t>
      </w:r>
      <w:proofErr w:type="gramEnd"/>
    </w:p>
    <w:p w:rsidR="00702155" w:rsidRPr="000419C4" w:rsidRDefault="00702155" w:rsidP="00702155">
      <w:pPr>
        <w:spacing w:after="0" w:line="240" w:lineRule="auto"/>
        <w:ind w:right="37"/>
        <w:jc w:val="both"/>
        <w:rPr>
          <w:rFonts w:ascii="Arial" w:eastAsia="Arial" w:hAnsi="Arial" w:cs="Arial"/>
          <w:sz w:val="24"/>
          <w:szCs w:val="24"/>
        </w:rPr>
      </w:pPr>
    </w:p>
    <w:p w:rsidR="00612B7B" w:rsidRPr="000419C4" w:rsidRDefault="00612B7B" w:rsidP="0070215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13.</w:t>
      </w:r>
      <w:r w:rsidRPr="000419C4">
        <w:rPr>
          <w:rFonts w:ascii="Arial" w:eastAsia="Arial" w:hAnsi="Arial" w:cs="Arial"/>
          <w:b/>
          <w:bCs/>
          <w:sz w:val="24"/>
          <w:szCs w:val="24"/>
        </w:rPr>
        <w:tab/>
        <w:t>Compensation</w:t>
      </w:r>
      <w:r w:rsidRPr="000419C4">
        <w:rPr>
          <w:rFonts w:ascii="Arial" w:hAnsi="Arial" w:cs="Arial"/>
          <w:sz w:val="24"/>
          <w:szCs w:val="24"/>
        </w:rPr>
        <w:t xml:space="preserve">.– </w:t>
      </w:r>
      <w:r w:rsidRPr="000419C4">
        <w:rPr>
          <w:rFonts w:ascii="Arial" w:eastAsia="Arial" w:hAnsi="Arial" w:cs="Arial"/>
          <w:sz w:val="24"/>
          <w:szCs w:val="24"/>
        </w:rPr>
        <w:t xml:space="preserve">On imposition of fine under sections 11 or </w:t>
      </w:r>
      <w:r w:rsidRPr="000419C4">
        <w:rPr>
          <w:rFonts w:ascii="Arial" w:hAnsi="Arial" w:cs="Arial"/>
          <w:sz w:val="24"/>
          <w:szCs w:val="24"/>
        </w:rPr>
        <w:t>12,</w:t>
      </w:r>
      <w:r w:rsidRPr="000419C4">
        <w:rPr>
          <w:rFonts w:ascii="Arial" w:eastAsia="Arial" w:hAnsi="Arial" w:cs="Arial"/>
          <w:sz w:val="24"/>
          <w:szCs w:val="24"/>
        </w:rPr>
        <w:t xml:space="preserve"> the Appellate Authority or the Commission, as the case may be, by order, direct that </w:t>
      </w:r>
      <w:r w:rsidRPr="000419C4">
        <w:rPr>
          <w:rFonts w:ascii="Arial" w:hAnsi="Arial" w:cs="Arial"/>
          <w:sz w:val="24"/>
          <w:szCs w:val="24"/>
        </w:rPr>
        <w:t xml:space="preserve">a </w:t>
      </w:r>
      <w:r w:rsidRPr="000419C4">
        <w:rPr>
          <w:rFonts w:ascii="Arial" w:eastAsia="Arial" w:hAnsi="Arial" w:cs="Arial"/>
          <w:sz w:val="24"/>
          <w:szCs w:val="24"/>
        </w:rPr>
        <w:t>portion of such fine imposed, as it may deem fit, be awarded to the aggrieved person, as compensation:</w:t>
      </w:r>
    </w:p>
    <w:p w:rsidR="00612B7B" w:rsidRPr="000419C4" w:rsidRDefault="00612B7B" w:rsidP="00702155">
      <w:pPr>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Provided that the amount of such compensation awarded shall not exceed seventy percent of the amount of fine imposed.</w:t>
      </w:r>
    </w:p>
    <w:p w:rsidR="00702155" w:rsidRPr="000419C4" w:rsidRDefault="00702155" w:rsidP="00702155">
      <w:pPr>
        <w:spacing w:after="0" w:line="240" w:lineRule="auto"/>
        <w:ind w:right="37" w:firstLine="540"/>
        <w:jc w:val="both"/>
        <w:rPr>
          <w:rFonts w:ascii="Arial" w:eastAsia="Arial" w:hAnsi="Arial" w:cs="Arial"/>
          <w:sz w:val="24"/>
          <w:szCs w:val="24"/>
        </w:rPr>
      </w:pPr>
    </w:p>
    <w:p w:rsidR="00612B7B" w:rsidRPr="000419C4" w:rsidRDefault="00702155" w:rsidP="0070215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14.</w:t>
      </w:r>
      <w:r w:rsidRPr="000419C4">
        <w:rPr>
          <w:rFonts w:ascii="Arial" w:eastAsia="Arial" w:hAnsi="Arial" w:cs="Arial"/>
          <w:b/>
          <w:bCs/>
          <w:sz w:val="24"/>
          <w:szCs w:val="24"/>
        </w:rPr>
        <w:tab/>
      </w:r>
      <w:r w:rsidR="00612B7B" w:rsidRPr="000419C4">
        <w:rPr>
          <w:rFonts w:ascii="Arial" w:eastAsia="Arial" w:hAnsi="Arial" w:cs="Arial"/>
          <w:b/>
          <w:bCs/>
          <w:sz w:val="24"/>
          <w:szCs w:val="24"/>
        </w:rPr>
        <w:t>Disciplinary act</w:t>
      </w:r>
      <w:r w:rsidR="00612B7B" w:rsidRPr="000419C4">
        <w:rPr>
          <w:rFonts w:ascii="Arial" w:hAnsi="Arial" w:cs="Arial"/>
          <w:b/>
          <w:bCs/>
          <w:sz w:val="24"/>
          <w:szCs w:val="24"/>
        </w:rPr>
        <w:t>ion</w:t>
      </w:r>
      <w:proofErr w:type="gramStart"/>
      <w:r w:rsidR="00612B7B" w:rsidRPr="000419C4">
        <w:rPr>
          <w:rFonts w:ascii="Arial" w:hAnsi="Arial" w:cs="Arial"/>
          <w:sz w:val="24"/>
          <w:szCs w:val="24"/>
        </w:rPr>
        <w:t>.–</w:t>
      </w:r>
      <w:proofErr w:type="gramEnd"/>
      <w:r w:rsidR="00612B7B" w:rsidRPr="000419C4">
        <w:rPr>
          <w:rFonts w:ascii="Arial" w:hAnsi="Arial" w:cs="Arial"/>
          <w:sz w:val="24"/>
          <w:szCs w:val="24"/>
        </w:rPr>
        <w:t xml:space="preserve"> In</w:t>
      </w:r>
      <w:r w:rsidR="00612B7B" w:rsidRPr="000419C4">
        <w:rPr>
          <w:rFonts w:ascii="Arial" w:eastAsia="Arial" w:hAnsi="Arial" w:cs="Arial"/>
          <w:sz w:val="24"/>
          <w:szCs w:val="24"/>
        </w:rPr>
        <w:t xml:space="preserve"> addition to the imposition of fines under sections 11 or 12, the Commission, may, if it is satisfied that the designated officer or the Appellate Authority, as the case may be, has failed to discharge the duties assigned to him under the Act without sufficient or reasonable cause, recommend disciplinary action against him under the service rules applicable to him, for the time being.</w:t>
      </w:r>
    </w:p>
    <w:p w:rsidR="00702155" w:rsidRPr="000419C4" w:rsidRDefault="00702155" w:rsidP="00702155">
      <w:pPr>
        <w:spacing w:after="0" w:line="240" w:lineRule="auto"/>
        <w:ind w:right="37"/>
        <w:jc w:val="both"/>
        <w:rPr>
          <w:rFonts w:ascii="Arial" w:eastAsia="Arial" w:hAnsi="Arial" w:cs="Arial"/>
          <w:sz w:val="24"/>
          <w:szCs w:val="24"/>
        </w:rPr>
      </w:pPr>
    </w:p>
    <w:p w:rsidR="00612B7B" w:rsidRPr="000419C4" w:rsidRDefault="00702155" w:rsidP="00702155">
      <w:pPr>
        <w:tabs>
          <w:tab w:val="left" w:pos="895"/>
        </w:tabs>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15.</w:t>
      </w:r>
      <w:r w:rsidRPr="000419C4">
        <w:rPr>
          <w:rFonts w:ascii="Arial" w:eastAsia="Arial" w:hAnsi="Arial" w:cs="Arial"/>
          <w:b/>
          <w:bCs/>
          <w:sz w:val="24"/>
          <w:szCs w:val="24"/>
        </w:rPr>
        <w:tab/>
      </w:r>
      <w:r w:rsidR="00612B7B" w:rsidRPr="000419C4">
        <w:rPr>
          <w:rFonts w:ascii="Arial" w:eastAsia="Arial" w:hAnsi="Arial" w:cs="Arial"/>
          <w:b/>
          <w:bCs/>
          <w:sz w:val="24"/>
          <w:szCs w:val="24"/>
        </w:rPr>
        <w:t>Acknowledgment of good performers</w:t>
      </w:r>
      <w:r w:rsidR="00612B7B" w:rsidRPr="000419C4">
        <w:rPr>
          <w:rFonts w:ascii="Arial" w:hAnsi="Arial" w:cs="Arial"/>
          <w:sz w:val="24"/>
          <w:szCs w:val="24"/>
        </w:rPr>
        <w:t>.–</w:t>
      </w:r>
      <w:r w:rsidR="00612B7B" w:rsidRPr="000419C4">
        <w:rPr>
          <w:rFonts w:ascii="Arial" w:eastAsia="Arial" w:hAnsi="Arial" w:cs="Arial"/>
          <w:sz w:val="24"/>
          <w:szCs w:val="24"/>
        </w:rPr>
        <w:t xml:space="preserve"> (1) The Government, may by notification or otherwise, maintain and publish from time to time but at least once in every quarter, a roll of honour, acknowledging the names of those designated officers and other Government servants appearing on it, who have been consistently performing well either in providing public services timely and inefficient manner, or have been reputed for discharging their administrative duties and disposal of case work, adequately and within prescribed time as envisaged under the Act.</w:t>
      </w:r>
    </w:p>
    <w:p w:rsidR="00612B7B" w:rsidRPr="000419C4" w:rsidRDefault="00702155" w:rsidP="00702155">
      <w:pPr>
        <w:tabs>
          <w:tab w:val="left" w:pos="108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The Government may prescribe independent evaluation criteria, designate an independent panel of evaluators from amongst members of commission or otherwise and devise a comprehensive policy for the purposes of acknowledgment of the services of good performers, as laid down in subsection (1):</w:t>
      </w:r>
    </w:p>
    <w:p w:rsidR="00612B7B" w:rsidRPr="000419C4" w:rsidRDefault="00612B7B" w:rsidP="00702155">
      <w:pPr>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lastRenderedPageBreak/>
        <w:t>Provided that while prescribing the policy, the Government may, amongst other things to acknowledge the services of good performers and promote the culture of efficient and timely service delivery, also prescribe and approve cash rewards for the best performers.</w:t>
      </w:r>
    </w:p>
    <w:p w:rsidR="00702155" w:rsidRPr="000419C4" w:rsidRDefault="00702155" w:rsidP="00702155">
      <w:pPr>
        <w:spacing w:after="0" w:line="240" w:lineRule="auto"/>
        <w:ind w:right="37" w:firstLine="540"/>
        <w:jc w:val="both"/>
        <w:rPr>
          <w:rFonts w:ascii="Arial" w:eastAsia="Arial" w:hAnsi="Arial" w:cs="Arial"/>
          <w:sz w:val="24"/>
          <w:szCs w:val="24"/>
        </w:rPr>
      </w:pPr>
    </w:p>
    <w:p w:rsidR="00612B7B" w:rsidRPr="000419C4" w:rsidRDefault="00612B7B" w:rsidP="00702155">
      <w:pPr>
        <w:spacing w:after="0" w:line="240" w:lineRule="auto"/>
        <w:ind w:right="37"/>
        <w:jc w:val="both"/>
        <w:rPr>
          <w:rFonts w:ascii="Arial" w:eastAsia="Arial" w:hAnsi="Arial" w:cs="Arial"/>
          <w:sz w:val="24"/>
          <w:szCs w:val="24"/>
        </w:rPr>
      </w:pPr>
      <w:bookmarkStart w:id="6" w:name="page7"/>
      <w:bookmarkEnd w:id="6"/>
      <w:r w:rsidRPr="000419C4">
        <w:rPr>
          <w:rFonts w:ascii="Arial" w:eastAsia="Arial" w:hAnsi="Arial" w:cs="Arial"/>
          <w:b/>
          <w:bCs/>
          <w:sz w:val="24"/>
          <w:szCs w:val="24"/>
        </w:rPr>
        <w:t>16</w:t>
      </w:r>
      <w:r w:rsidRPr="000419C4">
        <w:rPr>
          <w:rFonts w:ascii="Arial" w:eastAsia="Arial" w:hAnsi="Arial" w:cs="Arial"/>
          <w:sz w:val="24"/>
          <w:szCs w:val="24"/>
        </w:rPr>
        <w:t>.</w:t>
      </w:r>
      <w:r w:rsidRPr="000419C4">
        <w:rPr>
          <w:rFonts w:ascii="Arial" w:eastAsia="Arial" w:hAnsi="Arial" w:cs="Arial"/>
          <w:sz w:val="24"/>
          <w:szCs w:val="24"/>
        </w:rPr>
        <w:tab/>
      </w:r>
      <w:r w:rsidRPr="000419C4">
        <w:rPr>
          <w:rFonts w:ascii="Arial" w:eastAsia="Arial" w:hAnsi="Arial" w:cs="Arial"/>
          <w:b/>
          <w:bCs/>
          <w:sz w:val="24"/>
          <w:szCs w:val="24"/>
        </w:rPr>
        <w:t>Establishment of the Punjab Right to Public Services Commission</w:t>
      </w:r>
      <w:r w:rsidRPr="000419C4">
        <w:rPr>
          <w:rFonts w:ascii="Arial" w:hAnsi="Arial" w:cs="Arial"/>
          <w:sz w:val="24"/>
          <w:szCs w:val="24"/>
        </w:rPr>
        <w:t>.–</w:t>
      </w:r>
      <w:r w:rsidRPr="000419C4">
        <w:rPr>
          <w:rFonts w:ascii="Arial" w:eastAsia="Arial" w:hAnsi="Arial" w:cs="Arial"/>
          <w:sz w:val="24"/>
          <w:szCs w:val="24"/>
        </w:rPr>
        <w:t xml:space="preserve"> (1) The Government shall, by notification in the official Gazette, establish an independent Commission to be known as the Punjab Right to Public Services Commission, to exercise the jurisdiction, powers and authority conferred under the Act, including:</w:t>
      </w:r>
    </w:p>
    <w:p w:rsidR="00612B7B" w:rsidRPr="000419C4" w:rsidRDefault="00612B7B" w:rsidP="00612B7B">
      <w:pPr>
        <w:spacing w:after="0" w:line="240" w:lineRule="auto"/>
        <w:ind w:left="2160" w:right="37" w:hanging="720"/>
        <w:jc w:val="both"/>
        <w:rPr>
          <w:rFonts w:ascii="Arial" w:eastAsia="Arial" w:hAnsi="Arial" w:cs="Arial"/>
          <w:sz w:val="24"/>
          <w:szCs w:val="24"/>
        </w:rPr>
      </w:pPr>
      <w:r w:rsidRPr="000419C4">
        <w:rPr>
          <w:rFonts w:ascii="Arial" w:eastAsia="Arial" w:hAnsi="Arial" w:cs="Arial"/>
          <w:sz w:val="24"/>
          <w:szCs w:val="24"/>
        </w:rPr>
        <w:t>(a)</w:t>
      </w:r>
      <w:r w:rsidRPr="000419C4">
        <w:rPr>
          <w:rFonts w:ascii="Arial" w:hAnsi="Arial" w:cs="Arial"/>
          <w:sz w:val="24"/>
          <w:szCs w:val="24"/>
        </w:rPr>
        <w:tab/>
      </w:r>
      <w:proofErr w:type="gramStart"/>
      <w:r w:rsidRPr="000419C4">
        <w:rPr>
          <w:rFonts w:ascii="Arial" w:eastAsia="Arial" w:hAnsi="Arial" w:cs="Arial"/>
          <w:sz w:val="24"/>
          <w:szCs w:val="24"/>
        </w:rPr>
        <w:t>hearing</w:t>
      </w:r>
      <w:proofErr w:type="gramEnd"/>
      <w:r w:rsidRPr="000419C4">
        <w:rPr>
          <w:rFonts w:ascii="Arial" w:eastAsia="Arial" w:hAnsi="Arial" w:cs="Arial"/>
          <w:sz w:val="24"/>
          <w:szCs w:val="24"/>
        </w:rPr>
        <w:t xml:space="preserve"> appeals against the orders of the Appellate Authority;</w:t>
      </w:r>
    </w:p>
    <w:p w:rsidR="00612B7B" w:rsidRPr="000419C4" w:rsidRDefault="00612B7B" w:rsidP="00702155">
      <w:pPr>
        <w:spacing w:after="0" w:line="240" w:lineRule="auto"/>
        <w:ind w:left="2160" w:right="37" w:hanging="720"/>
        <w:jc w:val="both"/>
        <w:rPr>
          <w:rFonts w:ascii="Arial" w:eastAsia="Arial" w:hAnsi="Arial" w:cs="Arial"/>
          <w:sz w:val="24"/>
          <w:szCs w:val="24"/>
        </w:rPr>
      </w:pPr>
      <w:r w:rsidRPr="000419C4">
        <w:rPr>
          <w:rFonts w:ascii="Arial" w:eastAsia="Arial" w:hAnsi="Arial" w:cs="Arial"/>
          <w:sz w:val="24"/>
          <w:szCs w:val="24"/>
        </w:rPr>
        <w:t>(b)</w:t>
      </w:r>
      <w:r w:rsidR="00702155" w:rsidRPr="000419C4">
        <w:rPr>
          <w:rFonts w:ascii="Arial" w:eastAsia="Arial" w:hAnsi="Arial" w:cs="Arial"/>
          <w:sz w:val="24"/>
          <w:szCs w:val="24"/>
        </w:rPr>
        <w:tab/>
      </w:r>
      <w:proofErr w:type="gramStart"/>
      <w:r w:rsidRPr="000419C4">
        <w:rPr>
          <w:rFonts w:ascii="Arial" w:eastAsia="Arial" w:hAnsi="Arial" w:cs="Arial"/>
          <w:sz w:val="24"/>
          <w:szCs w:val="24"/>
        </w:rPr>
        <w:t>making</w:t>
      </w:r>
      <w:proofErr w:type="gramEnd"/>
      <w:r w:rsidRPr="000419C4">
        <w:rPr>
          <w:rFonts w:ascii="Arial" w:eastAsia="Arial" w:hAnsi="Arial" w:cs="Arial"/>
          <w:sz w:val="24"/>
          <w:szCs w:val="24"/>
        </w:rPr>
        <w:t xml:space="preserve"> provisions for speedy access to public services in accordance with the provisions of this Bill; and</w:t>
      </w:r>
    </w:p>
    <w:p w:rsidR="00612B7B" w:rsidRPr="000419C4" w:rsidRDefault="00612B7B" w:rsidP="00612B7B">
      <w:pPr>
        <w:spacing w:after="0" w:line="240" w:lineRule="auto"/>
        <w:ind w:left="2160" w:right="37" w:hanging="720"/>
        <w:jc w:val="both"/>
        <w:rPr>
          <w:rFonts w:ascii="Arial" w:eastAsia="Arial" w:hAnsi="Arial" w:cs="Arial"/>
          <w:sz w:val="24"/>
          <w:szCs w:val="24"/>
        </w:rPr>
      </w:pPr>
      <w:r w:rsidRPr="000419C4">
        <w:rPr>
          <w:rFonts w:ascii="Arial" w:eastAsia="Arial" w:hAnsi="Arial" w:cs="Arial"/>
          <w:sz w:val="24"/>
          <w:szCs w:val="24"/>
        </w:rPr>
        <w:t>(c)</w:t>
      </w:r>
      <w:r w:rsidRPr="000419C4">
        <w:rPr>
          <w:rFonts w:ascii="Arial" w:eastAsia="Arial" w:hAnsi="Arial" w:cs="Arial"/>
          <w:sz w:val="24"/>
          <w:szCs w:val="24"/>
        </w:rPr>
        <w:tab/>
      </w:r>
      <w:proofErr w:type="gramStart"/>
      <w:r w:rsidRPr="000419C4">
        <w:rPr>
          <w:rFonts w:ascii="Arial" w:eastAsia="Arial" w:hAnsi="Arial" w:cs="Arial"/>
          <w:sz w:val="24"/>
          <w:szCs w:val="24"/>
        </w:rPr>
        <w:t>payment</w:t>
      </w:r>
      <w:proofErr w:type="gramEnd"/>
      <w:r w:rsidRPr="000419C4">
        <w:rPr>
          <w:rFonts w:ascii="Arial" w:eastAsia="Arial" w:hAnsi="Arial" w:cs="Arial"/>
          <w:sz w:val="24"/>
          <w:szCs w:val="24"/>
        </w:rPr>
        <w:t xml:space="preserve"> of compensation for delayed delivery of public service by any designated officer to the eligible person</w:t>
      </w:r>
    </w:p>
    <w:p w:rsidR="00612B7B" w:rsidRPr="000419C4" w:rsidRDefault="00612B7B"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t>The Commission shall comprise of a Chief Commissioner and two Commissioners, to be appointed by Government from persons having domicile of the Punjab, in such manner and on such terms and conditions, as may be prescribed, and until so prescribed, as may be determined by Government.</w:t>
      </w:r>
    </w:p>
    <w:p w:rsidR="00612B7B" w:rsidRPr="000419C4" w:rsidRDefault="00612B7B"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(3)</w:t>
      </w:r>
      <w:r w:rsidRPr="000419C4">
        <w:rPr>
          <w:rFonts w:ascii="Arial" w:eastAsia="Arial" w:hAnsi="Arial" w:cs="Arial"/>
          <w:sz w:val="24"/>
          <w:szCs w:val="24"/>
        </w:rPr>
        <w:tab/>
        <w:t>The Commission shall be headed by the Chief Commissioner, who shall be a retired senior Government servant, not below the rank of BPS-21 with proven integrity and intellect.</w:t>
      </w:r>
    </w:p>
    <w:p w:rsidR="00612B7B" w:rsidRPr="000419C4" w:rsidRDefault="00612B7B"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(4)</w:t>
      </w:r>
      <w:r w:rsidRPr="000419C4">
        <w:rPr>
          <w:rFonts w:ascii="Arial" w:eastAsia="Arial" w:hAnsi="Arial" w:cs="Arial"/>
          <w:sz w:val="24"/>
          <w:szCs w:val="24"/>
        </w:rPr>
        <w:tab/>
        <w:t>The other two Commissioners shall be appointed by the Government, in the following manner:</w:t>
      </w:r>
    </w:p>
    <w:p w:rsidR="00612B7B" w:rsidRPr="000419C4" w:rsidRDefault="00612B7B" w:rsidP="0050199B">
      <w:pPr>
        <w:numPr>
          <w:ilvl w:val="1"/>
          <w:numId w:val="21"/>
        </w:numPr>
        <w:spacing w:after="0" w:line="240" w:lineRule="auto"/>
        <w:ind w:left="1440" w:right="37" w:hanging="450"/>
        <w:jc w:val="both"/>
        <w:rPr>
          <w:rFonts w:ascii="Arial" w:eastAsia="Arial" w:hAnsi="Arial" w:cs="Arial"/>
          <w:sz w:val="24"/>
          <w:szCs w:val="24"/>
        </w:rPr>
      </w:pPr>
      <w:r w:rsidRPr="000419C4">
        <w:rPr>
          <w:rFonts w:ascii="Arial" w:eastAsia="Arial" w:hAnsi="Arial" w:cs="Arial"/>
          <w:sz w:val="24"/>
          <w:szCs w:val="24"/>
        </w:rPr>
        <w:t>a former civil servant of BPS-20 or above, with proven integrity and intellect, who has demonstrated expertise in one or more of the following:</w:t>
      </w:r>
    </w:p>
    <w:p w:rsidR="00612B7B" w:rsidRPr="000419C4" w:rsidRDefault="00612B7B" w:rsidP="00322C89">
      <w:pPr>
        <w:numPr>
          <w:ilvl w:val="3"/>
          <w:numId w:val="21"/>
        </w:numPr>
        <w:spacing w:after="0" w:line="240" w:lineRule="auto"/>
        <w:ind w:left="2160" w:right="37" w:hanging="540"/>
        <w:rPr>
          <w:rFonts w:ascii="Arial" w:eastAsia="Arial" w:hAnsi="Arial" w:cs="Arial"/>
          <w:sz w:val="24"/>
          <w:szCs w:val="24"/>
        </w:rPr>
      </w:pPr>
      <w:r w:rsidRPr="000419C4">
        <w:rPr>
          <w:rFonts w:ascii="Arial" w:eastAsia="Arial" w:hAnsi="Arial" w:cs="Arial"/>
          <w:sz w:val="24"/>
          <w:szCs w:val="24"/>
        </w:rPr>
        <w:t>financial management; or</w:t>
      </w:r>
    </w:p>
    <w:p w:rsidR="00612B7B" w:rsidRPr="000419C4" w:rsidRDefault="00612B7B" w:rsidP="00322C89">
      <w:pPr>
        <w:numPr>
          <w:ilvl w:val="3"/>
          <w:numId w:val="21"/>
        </w:numPr>
        <w:spacing w:after="0" w:line="240" w:lineRule="auto"/>
        <w:ind w:left="2160" w:right="37" w:hanging="540"/>
        <w:rPr>
          <w:rFonts w:ascii="Arial" w:eastAsia="Arial" w:hAnsi="Arial" w:cs="Arial"/>
          <w:sz w:val="24"/>
          <w:szCs w:val="24"/>
        </w:rPr>
      </w:pPr>
      <w:r w:rsidRPr="000419C4">
        <w:rPr>
          <w:rFonts w:ascii="Arial" w:eastAsia="Arial" w:hAnsi="Arial" w:cs="Arial"/>
          <w:sz w:val="24"/>
          <w:szCs w:val="24"/>
        </w:rPr>
        <w:t>public administration, regulation and discipline;</w:t>
      </w:r>
    </w:p>
    <w:p w:rsidR="00612B7B" w:rsidRPr="000419C4" w:rsidRDefault="00612B7B" w:rsidP="0050199B">
      <w:pPr>
        <w:numPr>
          <w:ilvl w:val="1"/>
          <w:numId w:val="21"/>
        </w:numPr>
        <w:spacing w:after="0" w:line="240" w:lineRule="auto"/>
        <w:ind w:left="1440" w:right="37" w:hanging="450"/>
        <w:jc w:val="both"/>
        <w:rPr>
          <w:rFonts w:ascii="Arial" w:eastAsia="Arial" w:hAnsi="Arial" w:cs="Arial"/>
          <w:sz w:val="24"/>
          <w:szCs w:val="24"/>
        </w:rPr>
      </w:pPr>
      <w:r w:rsidRPr="000419C4">
        <w:rPr>
          <w:rFonts w:ascii="Arial" w:eastAsia="Arial" w:hAnsi="Arial" w:cs="Arial"/>
          <w:sz w:val="24"/>
          <w:szCs w:val="24"/>
        </w:rPr>
        <w:t>an eminent person, having a bachelor degree in the relevant field and has been associated with public services for a period of fifteen years, provided that he may not be less than forty five years of age.</w:t>
      </w:r>
    </w:p>
    <w:p w:rsidR="00612B7B" w:rsidRPr="000419C4" w:rsidRDefault="00702155"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(5)</w:t>
      </w:r>
      <w:r w:rsidRPr="000419C4">
        <w:rPr>
          <w:rFonts w:ascii="Arial" w:eastAsia="Arial" w:hAnsi="Arial" w:cs="Arial"/>
          <w:sz w:val="24"/>
          <w:szCs w:val="24"/>
        </w:rPr>
        <w:tab/>
      </w:r>
      <w:r w:rsidR="00612B7B" w:rsidRPr="000419C4">
        <w:rPr>
          <w:rFonts w:ascii="Arial" w:eastAsia="Arial" w:hAnsi="Arial" w:cs="Arial"/>
          <w:sz w:val="24"/>
          <w:szCs w:val="24"/>
        </w:rPr>
        <w:t>The Chief Commissioner and the Commissioners shall hold office for a period of three years from the date on which they enter upon office or until they attain the age of sixty five years, whichever is earlier.</w:t>
      </w:r>
    </w:p>
    <w:p w:rsidR="00612B7B" w:rsidRPr="000419C4" w:rsidRDefault="00702155"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(6)</w:t>
      </w:r>
      <w:r w:rsidRPr="000419C4">
        <w:rPr>
          <w:rFonts w:ascii="Arial" w:eastAsia="Arial" w:hAnsi="Arial" w:cs="Arial"/>
          <w:sz w:val="24"/>
          <w:szCs w:val="24"/>
        </w:rPr>
        <w:tab/>
      </w:r>
      <w:r w:rsidR="00612B7B" w:rsidRPr="000419C4">
        <w:rPr>
          <w:rFonts w:ascii="Arial" w:eastAsia="Arial" w:hAnsi="Arial" w:cs="Arial"/>
          <w:sz w:val="24"/>
          <w:szCs w:val="24"/>
        </w:rPr>
        <w:t>Upon completion of their term, the Chief Commissioner and the Commissioners shall not be eligible for reappointment.</w:t>
      </w:r>
    </w:p>
    <w:p w:rsidR="00612B7B" w:rsidRPr="000419C4" w:rsidRDefault="00612B7B" w:rsidP="0070215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(7)</w:t>
      </w:r>
      <w:r w:rsidRPr="000419C4">
        <w:rPr>
          <w:rFonts w:ascii="Arial" w:eastAsia="Arial" w:hAnsi="Arial" w:cs="Arial"/>
          <w:sz w:val="24"/>
          <w:szCs w:val="24"/>
        </w:rPr>
        <w:tab/>
        <w:t>In the event of the absence or incapacity of the Chief Commissioner or any of the Commissioners, or if that office is vacant, the Government may appoint any qualified person to hold that office in the interim for a term not exceeding six months on the terms and conditions determined by the Government.</w:t>
      </w:r>
    </w:p>
    <w:p w:rsidR="00612B7B" w:rsidRPr="000419C4" w:rsidRDefault="00612B7B" w:rsidP="00702155">
      <w:pPr>
        <w:tabs>
          <w:tab w:val="left" w:pos="990"/>
        </w:tabs>
        <w:spacing w:after="0" w:line="240" w:lineRule="auto"/>
        <w:ind w:right="37" w:firstLine="540"/>
        <w:jc w:val="both"/>
        <w:rPr>
          <w:rFonts w:ascii="Arial" w:eastAsia="Arial" w:hAnsi="Arial" w:cs="Arial"/>
          <w:sz w:val="24"/>
          <w:szCs w:val="24"/>
        </w:rPr>
      </w:pPr>
      <w:bookmarkStart w:id="7" w:name="page8"/>
      <w:bookmarkEnd w:id="7"/>
      <w:r w:rsidRPr="000419C4">
        <w:rPr>
          <w:rFonts w:ascii="Arial" w:eastAsia="Arial" w:hAnsi="Arial" w:cs="Arial"/>
          <w:sz w:val="24"/>
          <w:szCs w:val="24"/>
        </w:rPr>
        <w:t>(8)</w:t>
      </w:r>
      <w:r w:rsidR="00702155" w:rsidRPr="000419C4">
        <w:rPr>
          <w:rFonts w:ascii="Arial" w:eastAsia="Arial" w:hAnsi="Arial" w:cs="Arial"/>
          <w:sz w:val="24"/>
          <w:szCs w:val="24"/>
        </w:rPr>
        <w:tab/>
      </w:r>
      <w:r w:rsidRPr="000419C4">
        <w:rPr>
          <w:rFonts w:ascii="Arial" w:eastAsia="Arial" w:hAnsi="Arial" w:cs="Arial"/>
          <w:sz w:val="24"/>
          <w:szCs w:val="24"/>
        </w:rPr>
        <w:t>The Government may remove, the Chief Commissioner or the Commissioner before the expiry of his term on ground of misconduct or of being incapable of properly performing the duties of his office by reason of physical or mental incapacity:</w:t>
      </w:r>
    </w:p>
    <w:p w:rsidR="00612B7B" w:rsidRPr="000419C4" w:rsidRDefault="00612B7B" w:rsidP="00702155">
      <w:pPr>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Provided that before removing the Chief Commissioner or the Commissioner, as the case may be, the Government shall give him an opportunity of being heard in person.</w:t>
      </w:r>
    </w:p>
    <w:p w:rsidR="00612B7B" w:rsidRPr="000419C4" w:rsidRDefault="007E6CB5" w:rsidP="007E6CB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(9)</w:t>
      </w:r>
      <w:r w:rsidRPr="000419C4">
        <w:rPr>
          <w:rFonts w:ascii="Arial" w:eastAsia="Arial" w:hAnsi="Arial" w:cs="Arial"/>
          <w:sz w:val="24"/>
          <w:szCs w:val="24"/>
        </w:rPr>
        <w:tab/>
      </w:r>
      <w:r w:rsidR="00612B7B" w:rsidRPr="000419C4">
        <w:rPr>
          <w:rFonts w:ascii="Arial" w:eastAsia="Arial" w:hAnsi="Arial" w:cs="Arial"/>
          <w:sz w:val="24"/>
          <w:szCs w:val="24"/>
        </w:rPr>
        <w:t>The Chief Commissioner and the Commissioners shall engage exclusively in the duties and functions of the Commission and may not hold any other office of profit or engage in any other employment for reward.</w:t>
      </w:r>
    </w:p>
    <w:p w:rsidR="00612B7B" w:rsidRPr="000419C4" w:rsidRDefault="00612B7B" w:rsidP="007E6CB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(10)</w:t>
      </w:r>
      <w:r w:rsidRPr="000419C4">
        <w:rPr>
          <w:rFonts w:ascii="Arial" w:eastAsia="Arial" w:hAnsi="Arial" w:cs="Arial"/>
          <w:sz w:val="24"/>
          <w:szCs w:val="24"/>
        </w:rPr>
        <w:tab/>
        <w:t>The Government shall provide the Commission with such officers and ministerial staff, as may be required for the discharge of its functions under the Act.</w:t>
      </w:r>
    </w:p>
    <w:p w:rsidR="00612B7B" w:rsidRPr="000419C4" w:rsidRDefault="00612B7B" w:rsidP="007E6CB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lastRenderedPageBreak/>
        <w:t>(11)</w:t>
      </w:r>
      <w:r w:rsidRPr="000419C4">
        <w:rPr>
          <w:rFonts w:ascii="Arial" w:eastAsia="Arial" w:hAnsi="Arial" w:cs="Arial"/>
          <w:sz w:val="24"/>
          <w:szCs w:val="24"/>
        </w:rPr>
        <w:tab/>
        <w:t>The Commission may, in consultation with the Government, appoint such officers and ministerial staff, as may be necessary for the discharge of its functions under the Act.</w:t>
      </w:r>
    </w:p>
    <w:p w:rsidR="007E6CB5" w:rsidRPr="000419C4" w:rsidRDefault="007E6CB5" w:rsidP="00E72887">
      <w:pPr>
        <w:tabs>
          <w:tab w:val="left" w:pos="990"/>
        </w:tabs>
        <w:spacing w:after="0" w:line="240" w:lineRule="auto"/>
        <w:ind w:right="37"/>
        <w:jc w:val="both"/>
        <w:rPr>
          <w:rFonts w:ascii="Arial" w:eastAsia="Arial" w:hAnsi="Arial" w:cs="Arial"/>
          <w:sz w:val="20"/>
          <w:szCs w:val="20"/>
        </w:rPr>
      </w:pPr>
    </w:p>
    <w:p w:rsidR="00612B7B" w:rsidRPr="000419C4" w:rsidRDefault="007E6CB5" w:rsidP="007E6CB5">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17.</w:t>
      </w:r>
      <w:r w:rsidRPr="000419C4">
        <w:rPr>
          <w:rFonts w:ascii="Arial" w:eastAsia="Arial" w:hAnsi="Arial" w:cs="Arial"/>
          <w:b/>
          <w:bCs/>
          <w:sz w:val="24"/>
          <w:szCs w:val="24"/>
        </w:rPr>
        <w:tab/>
      </w:r>
      <w:r w:rsidR="00612B7B" w:rsidRPr="000419C4">
        <w:rPr>
          <w:rFonts w:ascii="Arial" w:eastAsia="Arial" w:hAnsi="Arial" w:cs="Arial"/>
          <w:b/>
          <w:bCs/>
          <w:sz w:val="24"/>
          <w:szCs w:val="24"/>
        </w:rPr>
        <w:t>Powers of the Commission</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The Commission shall, for the purposes of its functions under the Act, have the same powers as are vested in a civil court under the Code of Civil Procedure, 1908 in respect of the following matters, namely:</w:t>
      </w:r>
    </w:p>
    <w:p w:rsidR="00612B7B" w:rsidRPr="000419C4" w:rsidRDefault="00612B7B" w:rsidP="007E6CB5">
      <w:pPr>
        <w:numPr>
          <w:ilvl w:val="2"/>
          <w:numId w:val="23"/>
        </w:numPr>
        <w:tabs>
          <w:tab w:val="left" w:pos="1350"/>
        </w:tabs>
        <w:spacing w:after="0" w:line="240" w:lineRule="auto"/>
        <w:ind w:left="1350" w:right="37" w:hanging="540"/>
        <w:rPr>
          <w:rFonts w:ascii="Arial" w:eastAsia="Arial" w:hAnsi="Arial" w:cs="Arial"/>
          <w:sz w:val="24"/>
          <w:szCs w:val="24"/>
        </w:rPr>
      </w:pPr>
      <w:r w:rsidRPr="000419C4">
        <w:rPr>
          <w:rFonts w:ascii="Arial" w:eastAsia="Arial" w:hAnsi="Arial" w:cs="Arial"/>
          <w:sz w:val="24"/>
          <w:szCs w:val="24"/>
        </w:rPr>
        <w:t>summoning and enforcing the attendance of any person and examining him on oath;</w:t>
      </w:r>
    </w:p>
    <w:p w:rsidR="00612B7B" w:rsidRPr="000419C4" w:rsidRDefault="00612B7B" w:rsidP="007E6CB5">
      <w:pPr>
        <w:numPr>
          <w:ilvl w:val="2"/>
          <w:numId w:val="23"/>
        </w:numPr>
        <w:tabs>
          <w:tab w:val="left" w:pos="1350"/>
        </w:tabs>
        <w:spacing w:after="0" w:line="240" w:lineRule="auto"/>
        <w:ind w:left="1350" w:right="37" w:hanging="540"/>
        <w:jc w:val="both"/>
        <w:rPr>
          <w:rFonts w:ascii="Arial" w:eastAsia="Arial" w:hAnsi="Arial" w:cs="Arial"/>
          <w:sz w:val="24"/>
          <w:szCs w:val="24"/>
        </w:rPr>
      </w:pPr>
      <w:r w:rsidRPr="000419C4">
        <w:rPr>
          <w:rFonts w:ascii="Arial" w:eastAsia="Arial" w:hAnsi="Arial" w:cs="Arial"/>
          <w:sz w:val="24"/>
          <w:szCs w:val="24"/>
        </w:rPr>
        <w:t>discovery and production of any document or other material object producible as evidence;</w:t>
      </w:r>
    </w:p>
    <w:p w:rsidR="00612B7B" w:rsidRPr="000419C4" w:rsidRDefault="00612B7B" w:rsidP="007E6CB5">
      <w:pPr>
        <w:numPr>
          <w:ilvl w:val="2"/>
          <w:numId w:val="23"/>
        </w:numPr>
        <w:tabs>
          <w:tab w:val="left" w:pos="1350"/>
        </w:tabs>
        <w:spacing w:after="0" w:line="240" w:lineRule="auto"/>
        <w:ind w:left="1350" w:right="37" w:hanging="540"/>
        <w:rPr>
          <w:rFonts w:ascii="Arial" w:eastAsia="Arial" w:hAnsi="Arial" w:cs="Arial"/>
          <w:sz w:val="24"/>
          <w:szCs w:val="24"/>
        </w:rPr>
      </w:pPr>
      <w:r w:rsidRPr="000419C4">
        <w:rPr>
          <w:rFonts w:ascii="Arial" w:eastAsia="Arial" w:hAnsi="Arial" w:cs="Arial"/>
          <w:sz w:val="24"/>
          <w:szCs w:val="24"/>
        </w:rPr>
        <w:t>receiving evidence on affidavits;</w:t>
      </w:r>
    </w:p>
    <w:p w:rsidR="00612B7B" w:rsidRPr="000419C4" w:rsidRDefault="00612B7B" w:rsidP="007E6CB5">
      <w:pPr>
        <w:numPr>
          <w:ilvl w:val="2"/>
          <w:numId w:val="23"/>
        </w:numPr>
        <w:tabs>
          <w:tab w:val="left" w:pos="1350"/>
        </w:tabs>
        <w:spacing w:after="0" w:line="240" w:lineRule="auto"/>
        <w:ind w:left="1350" w:right="37" w:hanging="540"/>
        <w:rPr>
          <w:rFonts w:ascii="Arial" w:eastAsia="Arial" w:hAnsi="Arial" w:cs="Arial"/>
          <w:sz w:val="24"/>
          <w:szCs w:val="24"/>
        </w:rPr>
      </w:pPr>
      <w:r w:rsidRPr="000419C4">
        <w:rPr>
          <w:rFonts w:ascii="Arial" w:eastAsia="Arial" w:hAnsi="Arial" w:cs="Arial"/>
          <w:sz w:val="24"/>
          <w:szCs w:val="24"/>
        </w:rPr>
        <w:t>requisitioning of any public record;</w:t>
      </w:r>
    </w:p>
    <w:p w:rsidR="00612B7B" w:rsidRPr="000419C4" w:rsidRDefault="00612B7B" w:rsidP="007E6CB5">
      <w:pPr>
        <w:numPr>
          <w:ilvl w:val="2"/>
          <w:numId w:val="23"/>
        </w:numPr>
        <w:tabs>
          <w:tab w:val="left" w:pos="1350"/>
        </w:tabs>
        <w:spacing w:after="0" w:line="240" w:lineRule="auto"/>
        <w:ind w:left="1350" w:right="37" w:hanging="540"/>
        <w:rPr>
          <w:rFonts w:ascii="Arial" w:eastAsia="Arial" w:hAnsi="Arial" w:cs="Arial"/>
          <w:sz w:val="24"/>
          <w:szCs w:val="24"/>
        </w:rPr>
      </w:pPr>
      <w:r w:rsidRPr="000419C4">
        <w:rPr>
          <w:rFonts w:ascii="Arial" w:eastAsia="Arial" w:hAnsi="Arial" w:cs="Arial"/>
          <w:sz w:val="24"/>
          <w:szCs w:val="24"/>
        </w:rPr>
        <w:t xml:space="preserve">issuing commission for the examination </w:t>
      </w:r>
      <w:r w:rsidRPr="000419C4">
        <w:rPr>
          <w:rFonts w:ascii="Arial" w:hAnsi="Arial" w:cs="Arial"/>
          <w:sz w:val="24"/>
          <w:szCs w:val="24"/>
        </w:rPr>
        <w:t>of</w:t>
      </w:r>
      <w:r w:rsidRPr="000419C4">
        <w:rPr>
          <w:rFonts w:ascii="Arial" w:eastAsia="Arial" w:hAnsi="Arial" w:cs="Arial"/>
          <w:sz w:val="24"/>
          <w:szCs w:val="24"/>
        </w:rPr>
        <w:t xml:space="preserve"> witnesses;</w:t>
      </w:r>
    </w:p>
    <w:p w:rsidR="00612B7B" w:rsidRPr="000419C4" w:rsidRDefault="00612B7B" w:rsidP="007E6CB5">
      <w:pPr>
        <w:numPr>
          <w:ilvl w:val="2"/>
          <w:numId w:val="23"/>
        </w:numPr>
        <w:tabs>
          <w:tab w:val="left" w:pos="1350"/>
        </w:tabs>
        <w:spacing w:after="0" w:line="240" w:lineRule="auto"/>
        <w:ind w:left="1350" w:right="37" w:hanging="540"/>
        <w:rPr>
          <w:rFonts w:ascii="Arial" w:eastAsia="Arial" w:hAnsi="Arial" w:cs="Arial"/>
          <w:sz w:val="24"/>
          <w:szCs w:val="24"/>
        </w:rPr>
      </w:pPr>
      <w:r w:rsidRPr="000419C4">
        <w:rPr>
          <w:rFonts w:ascii="Arial" w:eastAsia="Arial" w:hAnsi="Arial" w:cs="Arial"/>
          <w:sz w:val="24"/>
          <w:szCs w:val="24"/>
        </w:rPr>
        <w:t>reviewing its decisions, directions and orders; and</w:t>
      </w:r>
    </w:p>
    <w:p w:rsidR="00612B7B" w:rsidRPr="000419C4" w:rsidRDefault="00612B7B" w:rsidP="007E6CB5">
      <w:pPr>
        <w:numPr>
          <w:ilvl w:val="1"/>
          <w:numId w:val="24"/>
        </w:numPr>
        <w:tabs>
          <w:tab w:val="left" w:pos="1350"/>
        </w:tabs>
        <w:spacing w:after="0" w:line="240" w:lineRule="auto"/>
        <w:ind w:left="1350" w:right="37" w:hanging="540"/>
        <w:rPr>
          <w:rFonts w:ascii="Arial" w:eastAsia="Arial" w:hAnsi="Arial" w:cs="Arial"/>
          <w:sz w:val="24"/>
          <w:szCs w:val="24"/>
        </w:rPr>
      </w:pPr>
      <w:proofErr w:type="gramStart"/>
      <w:r w:rsidRPr="000419C4">
        <w:rPr>
          <w:rFonts w:ascii="Arial" w:eastAsia="Arial" w:hAnsi="Arial" w:cs="Arial"/>
          <w:sz w:val="24"/>
          <w:szCs w:val="24"/>
        </w:rPr>
        <w:t>any</w:t>
      </w:r>
      <w:proofErr w:type="gramEnd"/>
      <w:r w:rsidRPr="000419C4">
        <w:rPr>
          <w:rFonts w:ascii="Arial" w:eastAsia="Arial" w:hAnsi="Arial" w:cs="Arial"/>
          <w:sz w:val="24"/>
          <w:szCs w:val="24"/>
        </w:rPr>
        <w:t xml:space="preserve"> other matter which may be prescribed by rules.</w:t>
      </w:r>
    </w:p>
    <w:p w:rsidR="00612B7B" w:rsidRPr="000419C4" w:rsidRDefault="007E6CB5" w:rsidP="007E6CB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The Commission shall have powers to regulate its own procedure.</w:t>
      </w:r>
    </w:p>
    <w:p w:rsidR="00612B7B" w:rsidRPr="000419C4" w:rsidRDefault="007E6CB5" w:rsidP="007E6CB5">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(3)</w:t>
      </w:r>
      <w:r w:rsidRPr="000419C4">
        <w:rPr>
          <w:rFonts w:ascii="Arial" w:eastAsia="Arial" w:hAnsi="Arial" w:cs="Arial"/>
          <w:sz w:val="24"/>
          <w:szCs w:val="24"/>
        </w:rPr>
        <w:tab/>
      </w:r>
      <w:r w:rsidR="00612B7B" w:rsidRPr="000419C4">
        <w:rPr>
          <w:rFonts w:ascii="Arial" w:eastAsia="Arial" w:hAnsi="Arial" w:cs="Arial"/>
          <w:sz w:val="24"/>
          <w:szCs w:val="24"/>
        </w:rPr>
        <w:t>The Commission shall arrange to deliver copies of the decision to the parties concerned within a period of fifteen days from the date of such decision.</w:t>
      </w:r>
    </w:p>
    <w:p w:rsidR="007E6CB5" w:rsidRPr="000419C4" w:rsidRDefault="007E6CB5" w:rsidP="00E72887">
      <w:pPr>
        <w:tabs>
          <w:tab w:val="left" w:pos="990"/>
        </w:tabs>
        <w:spacing w:after="0" w:line="240" w:lineRule="auto"/>
        <w:ind w:right="37"/>
        <w:jc w:val="both"/>
        <w:rPr>
          <w:rFonts w:ascii="Arial" w:eastAsia="Arial" w:hAnsi="Arial" w:cs="Arial"/>
          <w:sz w:val="20"/>
          <w:szCs w:val="20"/>
        </w:rPr>
      </w:pPr>
    </w:p>
    <w:p w:rsidR="00612B7B" w:rsidRPr="000419C4" w:rsidRDefault="00612B7B" w:rsidP="007E6CB5">
      <w:pPr>
        <w:numPr>
          <w:ilvl w:val="0"/>
          <w:numId w:val="23"/>
        </w:numPr>
        <w:spacing w:after="0" w:line="240" w:lineRule="auto"/>
        <w:ind w:right="37" w:firstLine="16"/>
        <w:jc w:val="both"/>
        <w:rPr>
          <w:rFonts w:ascii="Arial" w:eastAsia="Arial" w:hAnsi="Arial" w:cs="Arial"/>
          <w:sz w:val="24"/>
          <w:szCs w:val="24"/>
        </w:rPr>
      </w:pPr>
      <w:r w:rsidRPr="000419C4">
        <w:rPr>
          <w:rFonts w:ascii="Arial" w:eastAsia="Arial" w:hAnsi="Arial" w:cs="Arial"/>
          <w:b/>
          <w:bCs/>
          <w:sz w:val="24"/>
          <w:szCs w:val="24"/>
        </w:rPr>
        <w:t>Staff and officers to be public servants</w:t>
      </w:r>
      <w:proofErr w:type="gramStart"/>
      <w:r w:rsidRPr="000419C4">
        <w:rPr>
          <w:rFonts w:ascii="Arial" w:hAnsi="Arial" w:cs="Arial"/>
          <w:sz w:val="24"/>
          <w:szCs w:val="24"/>
        </w:rPr>
        <w:t>.–</w:t>
      </w:r>
      <w:proofErr w:type="gramEnd"/>
      <w:r w:rsidRPr="000419C4">
        <w:rPr>
          <w:rFonts w:ascii="Arial" w:hAnsi="Arial" w:cs="Arial"/>
          <w:sz w:val="24"/>
          <w:szCs w:val="24"/>
        </w:rPr>
        <w:t xml:space="preserve"> </w:t>
      </w:r>
      <w:r w:rsidRPr="000419C4">
        <w:rPr>
          <w:rFonts w:ascii="Arial" w:eastAsia="Arial" w:hAnsi="Arial" w:cs="Arial"/>
          <w:sz w:val="24"/>
          <w:szCs w:val="24"/>
        </w:rPr>
        <w:t xml:space="preserve">The staff and officers of the' Commission shall be deemed to </w:t>
      </w:r>
      <w:r w:rsidRPr="000419C4">
        <w:rPr>
          <w:rFonts w:ascii="Arial" w:hAnsi="Arial" w:cs="Arial"/>
          <w:sz w:val="24"/>
          <w:szCs w:val="24"/>
        </w:rPr>
        <w:t>be</w:t>
      </w:r>
      <w:r w:rsidRPr="000419C4">
        <w:rPr>
          <w:rFonts w:ascii="Arial" w:eastAsia="Arial" w:hAnsi="Arial" w:cs="Arial"/>
          <w:sz w:val="24"/>
          <w:szCs w:val="24"/>
        </w:rPr>
        <w:t xml:space="preserve"> public servants within the meaning of section </w:t>
      </w:r>
      <w:r w:rsidRPr="000419C4">
        <w:rPr>
          <w:rFonts w:ascii="Arial" w:hAnsi="Arial" w:cs="Arial"/>
          <w:sz w:val="24"/>
          <w:szCs w:val="24"/>
        </w:rPr>
        <w:t>21</w:t>
      </w:r>
      <w:r w:rsidRPr="000419C4">
        <w:rPr>
          <w:rFonts w:ascii="Arial" w:eastAsia="Arial" w:hAnsi="Arial" w:cs="Arial"/>
          <w:sz w:val="24"/>
          <w:szCs w:val="24"/>
        </w:rPr>
        <w:t xml:space="preserve"> of the Pakistan Penal Code, </w:t>
      </w:r>
      <w:r w:rsidRPr="000419C4">
        <w:rPr>
          <w:rFonts w:ascii="Arial" w:hAnsi="Arial" w:cs="Arial"/>
          <w:sz w:val="24"/>
          <w:szCs w:val="24"/>
        </w:rPr>
        <w:t xml:space="preserve">1860 </w:t>
      </w:r>
      <w:r w:rsidRPr="000419C4">
        <w:rPr>
          <w:rFonts w:ascii="Arial" w:hAnsi="Arial" w:cs="Arial"/>
          <w:i/>
          <w:sz w:val="24"/>
          <w:szCs w:val="24"/>
        </w:rPr>
        <w:t>(XLV of 1860)</w:t>
      </w:r>
      <w:r w:rsidRPr="000419C4">
        <w:rPr>
          <w:rFonts w:ascii="Arial" w:hAnsi="Arial" w:cs="Arial"/>
          <w:sz w:val="24"/>
          <w:szCs w:val="24"/>
        </w:rPr>
        <w:t>.</w:t>
      </w:r>
    </w:p>
    <w:p w:rsidR="00D71E30" w:rsidRPr="000419C4" w:rsidRDefault="00D71E30" w:rsidP="00E72887">
      <w:pPr>
        <w:spacing w:after="0" w:line="240" w:lineRule="auto"/>
        <w:ind w:right="37"/>
        <w:jc w:val="both"/>
        <w:rPr>
          <w:rFonts w:ascii="Arial" w:eastAsia="Arial" w:hAnsi="Arial" w:cs="Arial"/>
          <w:sz w:val="20"/>
          <w:szCs w:val="20"/>
        </w:rPr>
      </w:pPr>
    </w:p>
    <w:p w:rsidR="00612B7B" w:rsidRPr="000419C4" w:rsidRDefault="00612B7B" w:rsidP="00D71E30">
      <w:pPr>
        <w:spacing w:after="0" w:line="240" w:lineRule="auto"/>
        <w:ind w:right="37" w:firstLine="24"/>
        <w:jc w:val="both"/>
        <w:rPr>
          <w:rFonts w:ascii="Arial" w:eastAsia="Arial" w:hAnsi="Arial" w:cs="Arial"/>
          <w:sz w:val="24"/>
          <w:szCs w:val="24"/>
        </w:rPr>
      </w:pPr>
      <w:r w:rsidRPr="000419C4">
        <w:rPr>
          <w:rFonts w:ascii="Arial" w:hAnsi="Arial" w:cs="Arial"/>
          <w:b/>
          <w:bCs/>
          <w:sz w:val="24"/>
          <w:szCs w:val="24"/>
        </w:rPr>
        <w:t>19.</w:t>
      </w:r>
      <w:r w:rsidRPr="000419C4">
        <w:rPr>
          <w:rFonts w:ascii="Arial" w:hAnsi="Arial" w:cs="Arial"/>
          <w:sz w:val="24"/>
          <w:szCs w:val="24"/>
        </w:rPr>
        <w:tab/>
      </w:r>
      <w:r w:rsidRPr="000419C4">
        <w:rPr>
          <w:rFonts w:ascii="Arial" w:eastAsia="Arial" w:hAnsi="Arial" w:cs="Arial"/>
          <w:b/>
          <w:bCs/>
          <w:sz w:val="24"/>
          <w:szCs w:val="24"/>
        </w:rPr>
        <w:t>Power to issue directions</w:t>
      </w:r>
      <w:proofErr w:type="gramStart"/>
      <w:r w:rsidRPr="000419C4">
        <w:rPr>
          <w:rFonts w:ascii="Arial" w:hAnsi="Arial" w:cs="Arial"/>
          <w:sz w:val="24"/>
          <w:szCs w:val="24"/>
        </w:rPr>
        <w:t>.–</w:t>
      </w:r>
      <w:proofErr w:type="gramEnd"/>
      <w:r w:rsidRPr="000419C4">
        <w:rPr>
          <w:rFonts w:ascii="Arial" w:eastAsia="Arial" w:hAnsi="Arial" w:cs="Arial"/>
          <w:b/>
          <w:bCs/>
          <w:sz w:val="24"/>
          <w:szCs w:val="24"/>
        </w:rPr>
        <w:t xml:space="preserve"> </w:t>
      </w:r>
      <w:r w:rsidRPr="000419C4">
        <w:rPr>
          <w:rFonts w:ascii="Arial" w:eastAsia="Arial" w:hAnsi="Arial" w:cs="Arial"/>
          <w:sz w:val="24"/>
          <w:szCs w:val="24"/>
        </w:rPr>
        <w:t>(1) The Commission shall, upon adjudication of a complaint, have</w:t>
      </w:r>
      <w:r w:rsidRPr="000419C4">
        <w:rPr>
          <w:rFonts w:ascii="Arial" w:hAnsi="Arial" w:cs="Arial"/>
          <w:sz w:val="24"/>
          <w:szCs w:val="24"/>
        </w:rPr>
        <w:t xml:space="preserve"> </w:t>
      </w:r>
      <w:r w:rsidRPr="000419C4">
        <w:rPr>
          <w:rFonts w:ascii="Arial" w:eastAsia="Arial" w:hAnsi="Arial" w:cs="Arial"/>
          <w:sz w:val="24"/>
          <w:szCs w:val="24"/>
        </w:rPr>
        <w:t>the power to issue directions:</w:t>
      </w:r>
    </w:p>
    <w:p w:rsidR="00612B7B" w:rsidRPr="000419C4" w:rsidRDefault="00612B7B" w:rsidP="00D71E30">
      <w:pPr>
        <w:numPr>
          <w:ilvl w:val="0"/>
          <w:numId w:val="27"/>
        </w:numPr>
        <w:tabs>
          <w:tab w:val="left" w:pos="1260"/>
        </w:tabs>
        <w:spacing w:after="0" w:line="240" w:lineRule="auto"/>
        <w:ind w:left="1260" w:right="37" w:hanging="540"/>
        <w:jc w:val="both"/>
        <w:rPr>
          <w:rFonts w:ascii="Arial" w:eastAsia="Arial" w:hAnsi="Arial" w:cs="Arial"/>
          <w:sz w:val="24"/>
          <w:szCs w:val="24"/>
        </w:rPr>
      </w:pPr>
      <w:bookmarkStart w:id="8" w:name="page9"/>
      <w:bookmarkEnd w:id="8"/>
      <w:r w:rsidRPr="000419C4">
        <w:rPr>
          <w:rFonts w:ascii="Arial" w:eastAsia="Arial" w:hAnsi="Arial" w:cs="Arial"/>
          <w:sz w:val="24"/>
          <w:szCs w:val="24"/>
        </w:rPr>
        <w:t>requiring any Authority entrusted with administration to take such steps as may be necessary to secure compliance with the provisions of the Act or any other law under which the eligible person, entitled to a right or benefit; and</w:t>
      </w:r>
    </w:p>
    <w:p w:rsidR="00612B7B" w:rsidRPr="000419C4" w:rsidRDefault="00612B7B" w:rsidP="00D71E30">
      <w:pPr>
        <w:tabs>
          <w:tab w:val="left" w:pos="1260"/>
          <w:tab w:val="left" w:pos="2140"/>
        </w:tabs>
        <w:spacing w:after="0" w:line="240" w:lineRule="auto"/>
        <w:ind w:left="1260" w:right="37" w:hanging="540"/>
        <w:rPr>
          <w:rFonts w:ascii="Arial" w:eastAsia="Arial" w:hAnsi="Arial" w:cs="Arial"/>
          <w:sz w:val="24"/>
          <w:szCs w:val="24"/>
        </w:rPr>
      </w:pPr>
      <w:r w:rsidRPr="000419C4">
        <w:rPr>
          <w:rFonts w:ascii="Arial" w:eastAsia="Arial" w:hAnsi="Arial" w:cs="Arial"/>
          <w:sz w:val="24"/>
          <w:szCs w:val="24"/>
        </w:rPr>
        <w:t>(ii)</w:t>
      </w:r>
      <w:r w:rsidRPr="000419C4">
        <w:rPr>
          <w:rFonts w:ascii="Arial" w:hAnsi="Arial" w:cs="Arial"/>
          <w:sz w:val="24"/>
          <w:szCs w:val="24"/>
        </w:rPr>
        <w:tab/>
      </w:r>
      <w:proofErr w:type="gramStart"/>
      <w:r w:rsidRPr="000419C4">
        <w:rPr>
          <w:rFonts w:ascii="Arial" w:eastAsia="Arial" w:hAnsi="Arial" w:cs="Arial"/>
          <w:sz w:val="24"/>
          <w:szCs w:val="24"/>
        </w:rPr>
        <w:t>requiring</w:t>
      </w:r>
      <w:proofErr w:type="gramEnd"/>
      <w:r w:rsidRPr="000419C4">
        <w:rPr>
          <w:rFonts w:ascii="Arial" w:eastAsia="Arial" w:hAnsi="Arial" w:cs="Arial"/>
          <w:sz w:val="24"/>
          <w:szCs w:val="24"/>
        </w:rPr>
        <w:t xml:space="preserve"> the payment of compensation </w:t>
      </w:r>
      <w:r w:rsidRPr="000419C4">
        <w:rPr>
          <w:rFonts w:ascii="Arial" w:hAnsi="Arial" w:cs="Arial"/>
          <w:sz w:val="24"/>
          <w:szCs w:val="24"/>
        </w:rPr>
        <w:t>to the</w:t>
      </w:r>
      <w:r w:rsidRPr="000419C4">
        <w:rPr>
          <w:rFonts w:ascii="Arial" w:eastAsia="Arial" w:hAnsi="Arial" w:cs="Arial"/>
          <w:sz w:val="24"/>
          <w:szCs w:val="24"/>
        </w:rPr>
        <w:t xml:space="preserve"> eligible person,</w:t>
      </w:r>
    </w:p>
    <w:p w:rsidR="00612B7B" w:rsidRPr="000419C4" w:rsidRDefault="00D71E30" w:rsidP="00D71E30">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Where the Commission, is satisfied that there are reasonable grounds to inquire into the matter, it may initiate an inquiry in respect thereof and shall enjoy powers available to a Tribunal under the Tribunals of Inquiry Act, 1969 (II of 1969).</w:t>
      </w:r>
    </w:p>
    <w:p w:rsidR="00A33C0C" w:rsidRPr="000419C4" w:rsidRDefault="00A33C0C" w:rsidP="00A33C0C">
      <w:pPr>
        <w:tabs>
          <w:tab w:val="left" w:pos="990"/>
        </w:tabs>
        <w:spacing w:after="0" w:line="240" w:lineRule="auto"/>
        <w:ind w:right="37"/>
        <w:jc w:val="both"/>
        <w:rPr>
          <w:rFonts w:ascii="Arial" w:eastAsia="Arial" w:hAnsi="Arial" w:cs="Arial"/>
          <w:sz w:val="24"/>
          <w:szCs w:val="24"/>
        </w:rPr>
      </w:pPr>
    </w:p>
    <w:p w:rsidR="00612B7B" w:rsidRPr="000419C4" w:rsidRDefault="00612B7B" w:rsidP="00A33C0C">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20.</w:t>
      </w:r>
      <w:r w:rsidRPr="000419C4">
        <w:rPr>
          <w:rFonts w:ascii="Arial" w:eastAsia="Arial" w:hAnsi="Arial" w:cs="Arial"/>
          <w:b/>
          <w:bCs/>
          <w:sz w:val="24"/>
          <w:szCs w:val="24"/>
        </w:rPr>
        <w:tab/>
        <w:t>Punishment for frivolous complaints</w:t>
      </w:r>
      <w:r w:rsidRPr="000419C4">
        <w:rPr>
          <w:rFonts w:ascii="Arial" w:hAnsi="Arial" w:cs="Arial"/>
          <w:sz w:val="24"/>
          <w:szCs w:val="24"/>
        </w:rPr>
        <w:t>.–</w:t>
      </w:r>
      <w:r w:rsidRPr="000419C4">
        <w:rPr>
          <w:rFonts w:ascii="Arial" w:eastAsia="Arial" w:hAnsi="Arial" w:cs="Arial"/>
          <w:b/>
          <w:bCs/>
          <w:sz w:val="24"/>
          <w:szCs w:val="24"/>
        </w:rPr>
        <w:t xml:space="preserve"> </w:t>
      </w:r>
      <w:r w:rsidRPr="000419C4">
        <w:rPr>
          <w:rFonts w:ascii="Arial" w:eastAsia="Arial" w:hAnsi="Arial" w:cs="Arial"/>
          <w:sz w:val="24"/>
          <w:szCs w:val="24"/>
        </w:rPr>
        <w:t xml:space="preserve">(1) Any person, whose appeal complaining against an alleged provision of public service </w:t>
      </w:r>
      <w:r w:rsidRPr="000419C4">
        <w:rPr>
          <w:rFonts w:ascii="Arial" w:hAnsi="Arial" w:cs="Arial"/>
          <w:sz w:val="24"/>
          <w:szCs w:val="24"/>
        </w:rPr>
        <w:t>or</w:t>
      </w:r>
      <w:r w:rsidRPr="000419C4">
        <w:rPr>
          <w:rFonts w:ascii="Arial" w:eastAsia="Arial" w:hAnsi="Arial" w:cs="Arial"/>
          <w:sz w:val="24"/>
          <w:szCs w:val="24"/>
        </w:rPr>
        <w:t xml:space="preserve"> alleging any deficiency therein, within stipulated time is rejected by the Appellate Authority and while deciding so, the Appellate Authority is also of the view that his complaint was false, frivolous or vexatious and if such order is upheld </w:t>
      </w:r>
      <w:r w:rsidRPr="000419C4">
        <w:rPr>
          <w:rFonts w:ascii="Arial" w:hAnsi="Arial" w:cs="Arial"/>
          <w:sz w:val="24"/>
          <w:szCs w:val="24"/>
        </w:rPr>
        <w:t>by</w:t>
      </w:r>
      <w:r w:rsidRPr="000419C4">
        <w:rPr>
          <w:rFonts w:ascii="Arial" w:eastAsia="Arial" w:hAnsi="Arial" w:cs="Arial"/>
          <w:sz w:val="24"/>
          <w:szCs w:val="24"/>
        </w:rPr>
        <w:t xml:space="preserve"> the commission also, the complainant shall be served by the Commission, with a show cause notice, requiring him to submit his reply within a period of fifteen days of show cause in writing that why he shall not be prosecuted for filing </w:t>
      </w:r>
      <w:r w:rsidRPr="000419C4">
        <w:rPr>
          <w:rFonts w:ascii="Arial" w:hAnsi="Arial" w:cs="Arial"/>
          <w:sz w:val="24"/>
          <w:szCs w:val="24"/>
        </w:rPr>
        <w:t>a</w:t>
      </w:r>
      <w:r w:rsidRPr="000419C4">
        <w:rPr>
          <w:rFonts w:ascii="Arial" w:eastAsia="Arial" w:hAnsi="Arial" w:cs="Arial"/>
          <w:sz w:val="24"/>
          <w:szCs w:val="24"/>
        </w:rPr>
        <w:t xml:space="preserve"> frivolous complaint.</w:t>
      </w:r>
    </w:p>
    <w:p w:rsidR="00612B7B" w:rsidRPr="000419C4" w:rsidRDefault="00177942" w:rsidP="00177942">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If the Commission is satisfied, upon receiving the reply to show cause notice and hearing the parties that the Complaint so filed was false and frivolous, it may proceed to fine the complainant for an amount up to rupees fifty thousand.</w:t>
      </w:r>
    </w:p>
    <w:p w:rsidR="00177942" w:rsidRPr="000419C4" w:rsidRDefault="00177942" w:rsidP="00E72887">
      <w:pPr>
        <w:tabs>
          <w:tab w:val="left" w:pos="990"/>
        </w:tabs>
        <w:spacing w:after="0" w:line="240" w:lineRule="auto"/>
        <w:ind w:right="37"/>
        <w:jc w:val="both"/>
        <w:rPr>
          <w:rFonts w:ascii="Arial" w:eastAsia="Arial" w:hAnsi="Arial" w:cs="Arial"/>
          <w:sz w:val="20"/>
          <w:szCs w:val="20"/>
        </w:rPr>
      </w:pPr>
    </w:p>
    <w:p w:rsidR="00612B7B" w:rsidRPr="000419C4" w:rsidRDefault="00612B7B" w:rsidP="00177942">
      <w:pPr>
        <w:spacing w:after="0" w:line="240" w:lineRule="auto"/>
        <w:ind w:right="37"/>
        <w:jc w:val="both"/>
        <w:rPr>
          <w:rFonts w:ascii="Arial" w:eastAsia="Arial" w:hAnsi="Arial" w:cs="Arial"/>
          <w:sz w:val="24"/>
          <w:szCs w:val="24"/>
        </w:rPr>
      </w:pPr>
      <w:r w:rsidRPr="000419C4">
        <w:rPr>
          <w:rFonts w:ascii="Arial" w:hAnsi="Arial" w:cs="Arial"/>
          <w:b/>
          <w:bCs/>
          <w:sz w:val="24"/>
          <w:szCs w:val="24"/>
        </w:rPr>
        <w:t>21.</w:t>
      </w:r>
      <w:r w:rsidR="00177942" w:rsidRPr="000419C4">
        <w:rPr>
          <w:rFonts w:ascii="Arial" w:hAnsi="Arial" w:cs="Arial"/>
          <w:b/>
          <w:bCs/>
          <w:sz w:val="24"/>
          <w:szCs w:val="24"/>
        </w:rPr>
        <w:tab/>
      </w:r>
      <w:r w:rsidRPr="000419C4">
        <w:rPr>
          <w:rFonts w:ascii="Arial" w:hAnsi="Arial" w:cs="Arial"/>
          <w:b/>
          <w:bCs/>
          <w:sz w:val="24"/>
          <w:szCs w:val="24"/>
        </w:rPr>
        <w:t>Deposit of fines and fees</w:t>
      </w:r>
      <w:r w:rsidRPr="000419C4">
        <w:rPr>
          <w:rFonts w:ascii="Arial" w:hAnsi="Arial" w:cs="Arial"/>
          <w:sz w:val="24"/>
          <w:szCs w:val="24"/>
        </w:rPr>
        <w:t xml:space="preserve">.– (1) </w:t>
      </w:r>
      <w:r w:rsidRPr="000419C4">
        <w:rPr>
          <w:rFonts w:ascii="Arial" w:eastAsia="Arial" w:hAnsi="Arial" w:cs="Arial"/>
          <w:sz w:val="24"/>
          <w:szCs w:val="24"/>
        </w:rPr>
        <w:t xml:space="preserve">All fines, except those in nature of compensation, to be paid to the eligible person under the Act; shall upon recovery be immediately deposited in the Public Account of the Province, so maintained in terms of Article </w:t>
      </w:r>
      <w:r w:rsidRPr="000419C4">
        <w:rPr>
          <w:rFonts w:ascii="Arial" w:hAnsi="Arial" w:cs="Arial"/>
          <w:sz w:val="24"/>
          <w:szCs w:val="24"/>
        </w:rPr>
        <w:t>118</w:t>
      </w:r>
      <w:r w:rsidRPr="000419C4">
        <w:rPr>
          <w:rFonts w:ascii="Arial" w:eastAsia="Arial" w:hAnsi="Arial" w:cs="Arial"/>
          <w:sz w:val="24"/>
          <w:szCs w:val="24"/>
        </w:rPr>
        <w:t xml:space="preserve"> of the Constitution while all </w:t>
      </w:r>
      <w:r w:rsidRPr="000419C4">
        <w:rPr>
          <w:rFonts w:ascii="Arial" w:hAnsi="Arial" w:cs="Arial"/>
          <w:sz w:val="24"/>
          <w:szCs w:val="24"/>
        </w:rPr>
        <w:t>fees</w:t>
      </w:r>
      <w:r w:rsidRPr="000419C4">
        <w:rPr>
          <w:rFonts w:ascii="Arial" w:eastAsia="Arial" w:hAnsi="Arial" w:cs="Arial"/>
          <w:sz w:val="24"/>
          <w:szCs w:val="24"/>
        </w:rPr>
        <w:t xml:space="preserve"> shall be deposited in the Provincial Consolidated Fund. </w:t>
      </w:r>
    </w:p>
    <w:p w:rsidR="00612B7B" w:rsidRPr="000419C4" w:rsidRDefault="00177942" w:rsidP="00177942">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Pr="000419C4">
        <w:rPr>
          <w:rFonts w:ascii="Arial" w:eastAsia="Arial" w:hAnsi="Arial" w:cs="Arial"/>
          <w:sz w:val="24"/>
          <w:szCs w:val="24"/>
        </w:rPr>
        <w:tab/>
      </w:r>
      <w:r w:rsidR="00612B7B" w:rsidRPr="000419C4">
        <w:rPr>
          <w:rFonts w:ascii="Arial" w:eastAsia="Arial" w:hAnsi="Arial" w:cs="Arial"/>
          <w:sz w:val="24"/>
          <w:szCs w:val="24"/>
        </w:rPr>
        <w:t xml:space="preserve">All Authorities shall be bound to give effect to the orders and directions of the Commission in enforcing its decisions, and orders, including but not limited to </w:t>
      </w:r>
      <w:r w:rsidR="00612B7B" w:rsidRPr="000419C4">
        <w:rPr>
          <w:rFonts w:ascii="Arial" w:eastAsia="Arial" w:hAnsi="Arial" w:cs="Arial"/>
          <w:sz w:val="24"/>
          <w:szCs w:val="24"/>
        </w:rPr>
        <w:lastRenderedPageBreak/>
        <w:t>orders related to attachment and remission of properties, salaries and other receivable of the defaulters.</w:t>
      </w:r>
    </w:p>
    <w:p w:rsidR="00612B7B" w:rsidRPr="000419C4" w:rsidRDefault="00612B7B" w:rsidP="00612B7B">
      <w:pPr>
        <w:spacing w:after="0" w:line="240" w:lineRule="auto"/>
        <w:ind w:right="37"/>
        <w:rPr>
          <w:rFonts w:ascii="Arial" w:hAnsi="Arial" w:cs="Arial"/>
          <w:sz w:val="24"/>
          <w:szCs w:val="24"/>
        </w:rPr>
      </w:pPr>
    </w:p>
    <w:p w:rsidR="00612B7B" w:rsidRPr="000419C4" w:rsidRDefault="00612B7B" w:rsidP="00713FC9">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22</w:t>
      </w:r>
      <w:r w:rsidRPr="000419C4">
        <w:rPr>
          <w:rFonts w:ascii="Arial" w:eastAsia="Arial" w:hAnsi="Arial" w:cs="Arial"/>
          <w:sz w:val="24"/>
          <w:szCs w:val="24"/>
        </w:rPr>
        <w:t>.</w:t>
      </w:r>
      <w:r w:rsidRPr="000419C4">
        <w:rPr>
          <w:rFonts w:ascii="Arial" w:eastAsia="Arial" w:hAnsi="Arial" w:cs="Arial"/>
          <w:sz w:val="24"/>
          <w:szCs w:val="24"/>
        </w:rPr>
        <w:tab/>
      </w:r>
      <w:r w:rsidRPr="000419C4">
        <w:rPr>
          <w:rFonts w:ascii="Arial" w:eastAsia="Arial" w:hAnsi="Arial" w:cs="Arial"/>
          <w:b/>
          <w:bCs/>
          <w:sz w:val="24"/>
          <w:szCs w:val="24"/>
        </w:rPr>
        <w:t>Protection of action taken in good faith</w:t>
      </w:r>
      <w:proofErr w:type="gramStart"/>
      <w:r w:rsidRPr="000419C4">
        <w:rPr>
          <w:rFonts w:ascii="Arial" w:hAnsi="Arial" w:cs="Arial"/>
          <w:sz w:val="24"/>
          <w:szCs w:val="24"/>
        </w:rPr>
        <w:t>.–</w:t>
      </w:r>
      <w:proofErr w:type="gramEnd"/>
      <w:r w:rsidRPr="000419C4">
        <w:rPr>
          <w:rFonts w:ascii="Arial" w:hAnsi="Arial" w:cs="Arial"/>
          <w:sz w:val="24"/>
          <w:szCs w:val="24"/>
        </w:rPr>
        <w:t xml:space="preserve"> </w:t>
      </w:r>
      <w:r w:rsidRPr="000419C4">
        <w:rPr>
          <w:rFonts w:ascii="Arial" w:eastAsia="Arial" w:hAnsi="Arial" w:cs="Arial"/>
          <w:sz w:val="24"/>
          <w:szCs w:val="24"/>
        </w:rPr>
        <w:t>No suit, prosecution or any other legal proceedings shall lie against any person for anything which is done or intended to be done in good faith, in pursuance of the provisions of the Act or any rules made thereunder.</w:t>
      </w:r>
    </w:p>
    <w:p w:rsidR="00662EFD" w:rsidRPr="000419C4" w:rsidRDefault="00662EFD" w:rsidP="00713FC9">
      <w:pPr>
        <w:spacing w:after="0" w:line="240" w:lineRule="auto"/>
        <w:ind w:right="37"/>
        <w:jc w:val="both"/>
        <w:rPr>
          <w:rFonts w:ascii="Arial" w:eastAsia="Arial" w:hAnsi="Arial" w:cs="Arial"/>
          <w:sz w:val="20"/>
          <w:szCs w:val="20"/>
        </w:rPr>
      </w:pPr>
    </w:p>
    <w:p w:rsidR="00612B7B" w:rsidRPr="000419C4" w:rsidRDefault="00662EFD" w:rsidP="00662EFD">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23.</w:t>
      </w:r>
      <w:r w:rsidRPr="000419C4">
        <w:rPr>
          <w:rFonts w:ascii="Arial" w:eastAsia="Arial" w:hAnsi="Arial" w:cs="Arial"/>
          <w:b/>
          <w:bCs/>
          <w:sz w:val="24"/>
          <w:szCs w:val="24"/>
        </w:rPr>
        <w:tab/>
      </w:r>
      <w:r w:rsidR="00612B7B" w:rsidRPr="000419C4">
        <w:rPr>
          <w:rFonts w:ascii="Arial" w:eastAsia="Arial" w:hAnsi="Arial" w:cs="Arial"/>
          <w:b/>
          <w:bCs/>
          <w:sz w:val="24"/>
          <w:szCs w:val="24"/>
        </w:rPr>
        <w:t xml:space="preserve">Act </w:t>
      </w:r>
      <w:r w:rsidR="00612B7B" w:rsidRPr="000419C4">
        <w:rPr>
          <w:rFonts w:ascii="Arial" w:hAnsi="Arial" w:cs="Arial"/>
          <w:b/>
          <w:bCs/>
          <w:sz w:val="24"/>
          <w:szCs w:val="24"/>
        </w:rPr>
        <w:t>to</w:t>
      </w:r>
      <w:r w:rsidR="00612B7B" w:rsidRPr="000419C4">
        <w:rPr>
          <w:rFonts w:ascii="Arial" w:eastAsia="Arial" w:hAnsi="Arial" w:cs="Arial"/>
          <w:b/>
          <w:bCs/>
          <w:sz w:val="24"/>
          <w:szCs w:val="24"/>
        </w:rPr>
        <w:t xml:space="preserve"> have over riding effect</w:t>
      </w:r>
      <w:proofErr w:type="gramStart"/>
      <w:r w:rsidR="00612B7B" w:rsidRPr="000419C4">
        <w:rPr>
          <w:rFonts w:ascii="Arial" w:hAnsi="Arial" w:cs="Arial"/>
          <w:sz w:val="24"/>
          <w:szCs w:val="24"/>
        </w:rPr>
        <w:t>.–</w:t>
      </w:r>
      <w:proofErr w:type="gramEnd"/>
      <w:r w:rsidR="00612B7B" w:rsidRPr="000419C4">
        <w:rPr>
          <w:rFonts w:ascii="Arial" w:hAnsi="Arial" w:cs="Arial"/>
          <w:sz w:val="24"/>
          <w:szCs w:val="24"/>
        </w:rPr>
        <w:t xml:space="preserve"> </w:t>
      </w:r>
      <w:r w:rsidR="00612B7B" w:rsidRPr="000419C4">
        <w:rPr>
          <w:rFonts w:ascii="Arial" w:eastAsia="Arial" w:hAnsi="Arial" w:cs="Arial"/>
          <w:sz w:val="24"/>
          <w:szCs w:val="24"/>
        </w:rPr>
        <w:t>The provisions of the Act shall have effect notwithstanding anything to the contrary contained in any other law for the time being in force.</w:t>
      </w:r>
    </w:p>
    <w:p w:rsidR="00662EFD" w:rsidRPr="000419C4" w:rsidRDefault="00662EFD" w:rsidP="00662EFD">
      <w:pPr>
        <w:spacing w:after="0" w:line="240" w:lineRule="auto"/>
        <w:ind w:right="37"/>
        <w:jc w:val="both"/>
        <w:rPr>
          <w:rFonts w:ascii="Arial" w:eastAsia="Arial" w:hAnsi="Arial" w:cs="Arial"/>
          <w:sz w:val="20"/>
          <w:szCs w:val="20"/>
        </w:rPr>
      </w:pPr>
    </w:p>
    <w:p w:rsidR="00612B7B" w:rsidRPr="000419C4" w:rsidRDefault="00662EFD" w:rsidP="00662EFD">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24.</w:t>
      </w:r>
      <w:r w:rsidRPr="000419C4">
        <w:rPr>
          <w:rFonts w:ascii="Arial" w:eastAsia="Arial" w:hAnsi="Arial" w:cs="Arial"/>
          <w:b/>
          <w:bCs/>
          <w:sz w:val="24"/>
          <w:szCs w:val="24"/>
        </w:rPr>
        <w:tab/>
      </w:r>
      <w:r w:rsidR="00612B7B" w:rsidRPr="000419C4">
        <w:rPr>
          <w:rFonts w:ascii="Arial" w:eastAsia="Arial" w:hAnsi="Arial" w:cs="Arial"/>
          <w:b/>
          <w:bCs/>
          <w:sz w:val="24"/>
          <w:szCs w:val="24"/>
        </w:rPr>
        <w:t>Power of the Commission to send applications to the Appellate Authority directly</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Notwithstanding anything contained in the Act, the Commission, if it receives any application alleging non-compliance of the provisions of the Act, may </w:t>
      </w:r>
      <w:r w:rsidR="00612B7B" w:rsidRPr="000419C4">
        <w:rPr>
          <w:rFonts w:ascii="Arial" w:hAnsi="Arial" w:cs="Arial"/>
          <w:sz w:val="24"/>
          <w:szCs w:val="24"/>
        </w:rPr>
        <w:t>if</w:t>
      </w:r>
      <w:r w:rsidR="00612B7B" w:rsidRPr="000419C4">
        <w:rPr>
          <w:rFonts w:ascii="Arial" w:eastAsia="Arial" w:hAnsi="Arial" w:cs="Arial"/>
          <w:sz w:val="24"/>
          <w:szCs w:val="24"/>
        </w:rPr>
        <w:t xml:space="preserve"> it deems fit, send such an application directly to any Appellate Authority for taking further action </w:t>
      </w:r>
      <w:r w:rsidR="00612B7B" w:rsidRPr="000419C4">
        <w:rPr>
          <w:rFonts w:ascii="Arial" w:hAnsi="Arial" w:cs="Arial"/>
          <w:sz w:val="24"/>
          <w:szCs w:val="24"/>
        </w:rPr>
        <w:t>in</w:t>
      </w:r>
      <w:r w:rsidR="00612B7B" w:rsidRPr="000419C4">
        <w:rPr>
          <w:rFonts w:ascii="Arial" w:eastAsia="Arial" w:hAnsi="Arial" w:cs="Arial"/>
          <w:sz w:val="24"/>
          <w:szCs w:val="24"/>
        </w:rPr>
        <w:t xml:space="preserve"> the matter, in accordance with the provisions of the Act.</w:t>
      </w:r>
    </w:p>
    <w:p w:rsidR="00662EFD" w:rsidRPr="000419C4" w:rsidRDefault="00662EFD" w:rsidP="00662EFD">
      <w:pPr>
        <w:spacing w:after="0" w:line="240" w:lineRule="auto"/>
        <w:ind w:right="37"/>
        <w:jc w:val="both"/>
        <w:rPr>
          <w:rFonts w:ascii="Arial" w:eastAsia="Arial" w:hAnsi="Arial" w:cs="Arial"/>
          <w:sz w:val="20"/>
          <w:szCs w:val="20"/>
        </w:rPr>
      </w:pPr>
    </w:p>
    <w:p w:rsidR="00612B7B" w:rsidRPr="000419C4" w:rsidRDefault="00612B7B" w:rsidP="00662EFD">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25</w:t>
      </w:r>
      <w:r w:rsidRPr="000419C4">
        <w:rPr>
          <w:rFonts w:ascii="Arial" w:eastAsia="Arial" w:hAnsi="Arial" w:cs="Arial"/>
          <w:sz w:val="24"/>
          <w:szCs w:val="24"/>
        </w:rPr>
        <w:t>.</w:t>
      </w:r>
      <w:r w:rsidRPr="000419C4">
        <w:rPr>
          <w:rFonts w:ascii="Arial" w:hAnsi="Arial" w:cs="Arial"/>
          <w:sz w:val="24"/>
          <w:szCs w:val="24"/>
        </w:rPr>
        <w:tab/>
      </w:r>
      <w:r w:rsidRPr="000419C4">
        <w:rPr>
          <w:rFonts w:ascii="Arial" w:hAnsi="Arial" w:cs="Arial"/>
          <w:b/>
          <w:bCs/>
          <w:sz w:val="24"/>
          <w:szCs w:val="24"/>
        </w:rPr>
        <w:t>Bar of jurisdiction of Courts</w:t>
      </w:r>
      <w:proofErr w:type="gramStart"/>
      <w:r w:rsidRPr="000419C4">
        <w:rPr>
          <w:rFonts w:ascii="Arial" w:hAnsi="Arial" w:cs="Arial"/>
          <w:sz w:val="24"/>
          <w:szCs w:val="24"/>
        </w:rPr>
        <w:t>.–</w:t>
      </w:r>
      <w:proofErr w:type="gramEnd"/>
      <w:r w:rsidRPr="000419C4">
        <w:rPr>
          <w:rFonts w:ascii="Arial" w:hAnsi="Arial" w:cs="Arial"/>
          <w:b/>
          <w:bCs/>
          <w:sz w:val="24"/>
          <w:szCs w:val="24"/>
        </w:rPr>
        <w:t xml:space="preserve"> </w:t>
      </w:r>
      <w:r w:rsidRPr="000419C4">
        <w:rPr>
          <w:rFonts w:ascii="Arial" w:eastAsia="Arial" w:hAnsi="Arial" w:cs="Arial"/>
          <w:sz w:val="24"/>
          <w:szCs w:val="24"/>
        </w:rPr>
        <w:t>No Court shall entertain any suit, application or other proceeding in respect of any order made under the Act and no such order shall be called in question otherwise than by way of appeal under the Act.</w:t>
      </w:r>
    </w:p>
    <w:p w:rsidR="00662EFD" w:rsidRPr="000419C4" w:rsidRDefault="00662EFD" w:rsidP="00662EFD">
      <w:pPr>
        <w:tabs>
          <w:tab w:val="left" w:pos="1119"/>
        </w:tabs>
        <w:spacing w:after="0" w:line="240" w:lineRule="auto"/>
        <w:ind w:right="37"/>
        <w:jc w:val="both"/>
        <w:rPr>
          <w:rFonts w:ascii="Arial" w:eastAsia="Arial" w:hAnsi="Arial" w:cs="Arial"/>
          <w:b/>
          <w:bCs/>
          <w:sz w:val="20"/>
          <w:szCs w:val="20"/>
        </w:rPr>
      </w:pPr>
    </w:p>
    <w:p w:rsidR="00612B7B" w:rsidRPr="000419C4" w:rsidRDefault="00662EFD" w:rsidP="00662EFD">
      <w:pPr>
        <w:spacing w:after="0" w:line="240" w:lineRule="auto"/>
        <w:ind w:right="37"/>
        <w:jc w:val="both"/>
        <w:rPr>
          <w:rFonts w:ascii="Arial" w:eastAsia="Arial" w:hAnsi="Arial" w:cs="Arial"/>
          <w:sz w:val="24"/>
          <w:szCs w:val="24"/>
        </w:rPr>
      </w:pPr>
      <w:r w:rsidRPr="000419C4">
        <w:rPr>
          <w:rFonts w:ascii="Arial" w:eastAsia="Arial" w:hAnsi="Arial" w:cs="Arial"/>
          <w:b/>
          <w:bCs/>
          <w:sz w:val="24"/>
          <w:szCs w:val="24"/>
        </w:rPr>
        <w:t>26.</w:t>
      </w:r>
      <w:r w:rsidRPr="000419C4">
        <w:rPr>
          <w:rFonts w:ascii="Arial" w:eastAsia="Arial" w:hAnsi="Arial" w:cs="Arial"/>
          <w:b/>
          <w:bCs/>
          <w:sz w:val="24"/>
          <w:szCs w:val="24"/>
        </w:rPr>
        <w:tab/>
      </w:r>
      <w:r w:rsidR="00612B7B" w:rsidRPr="000419C4">
        <w:rPr>
          <w:rFonts w:ascii="Arial" w:eastAsia="Arial" w:hAnsi="Arial" w:cs="Arial"/>
          <w:b/>
          <w:bCs/>
          <w:sz w:val="24"/>
          <w:szCs w:val="24"/>
        </w:rPr>
        <w:t>Power to make rules</w:t>
      </w:r>
      <w:proofErr w:type="gramStart"/>
      <w:r w:rsidR="00612B7B" w:rsidRPr="000419C4">
        <w:rPr>
          <w:rFonts w:ascii="Arial" w:hAnsi="Arial" w:cs="Arial"/>
          <w:sz w:val="24"/>
          <w:szCs w:val="24"/>
        </w:rPr>
        <w:t>.–</w:t>
      </w:r>
      <w:proofErr w:type="gramEnd"/>
      <w:r w:rsidR="00612B7B" w:rsidRPr="000419C4">
        <w:rPr>
          <w:rFonts w:ascii="Arial" w:eastAsia="Arial" w:hAnsi="Arial" w:cs="Arial"/>
          <w:sz w:val="24"/>
          <w:szCs w:val="24"/>
        </w:rPr>
        <w:t xml:space="preserve"> (1) The Government may, by notification in the official Gazette, make rules to carry out the provisions of the Act.</w:t>
      </w:r>
    </w:p>
    <w:p w:rsidR="00612B7B" w:rsidRPr="000419C4" w:rsidRDefault="00612B7B" w:rsidP="00662EFD">
      <w:pPr>
        <w:tabs>
          <w:tab w:val="left" w:pos="990"/>
        </w:tabs>
        <w:spacing w:after="0" w:line="240" w:lineRule="auto"/>
        <w:ind w:right="37" w:firstLine="540"/>
        <w:jc w:val="both"/>
        <w:rPr>
          <w:rFonts w:ascii="Arial" w:eastAsia="Arial" w:hAnsi="Arial" w:cs="Arial"/>
          <w:sz w:val="24"/>
          <w:szCs w:val="24"/>
        </w:rPr>
      </w:pPr>
      <w:r w:rsidRPr="000419C4">
        <w:rPr>
          <w:rFonts w:ascii="Arial" w:eastAsia="Arial" w:hAnsi="Arial" w:cs="Arial"/>
          <w:sz w:val="24"/>
          <w:szCs w:val="24"/>
        </w:rPr>
        <w:t>(2)</w:t>
      </w:r>
      <w:r w:rsidR="00662EFD" w:rsidRPr="000419C4">
        <w:rPr>
          <w:rFonts w:ascii="Arial" w:eastAsia="Arial" w:hAnsi="Arial" w:cs="Arial"/>
          <w:sz w:val="24"/>
          <w:szCs w:val="24"/>
        </w:rPr>
        <w:tab/>
      </w:r>
      <w:r w:rsidRPr="000419C4">
        <w:rPr>
          <w:rFonts w:ascii="Arial" w:eastAsia="Arial" w:hAnsi="Arial" w:cs="Arial"/>
          <w:sz w:val="24"/>
          <w:szCs w:val="24"/>
        </w:rPr>
        <w:t>Without prejudice to the generality of subsection (1), the Government shall have the power to prescribe forms and fees for making applications under the Act.</w:t>
      </w:r>
    </w:p>
    <w:p w:rsidR="00662EFD" w:rsidRPr="000419C4" w:rsidRDefault="00662EFD" w:rsidP="00662EFD">
      <w:pPr>
        <w:tabs>
          <w:tab w:val="left" w:pos="1110"/>
          <w:tab w:val="left" w:pos="9900"/>
        </w:tabs>
        <w:spacing w:after="0" w:line="240" w:lineRule="auto"/>
        <w:ind w:right="37"/>
        <w:jc w:val="both"/>
        <w:rPr>
          <w:rFonts w:ascii="Arial" w:eastAsia="Arial" w:hAnsi="Arial" w:cs="Arial"/>
          <w:b/>
          <w:bCs/>
          <w:sz w:val="20"/>
          <w:szCs w:val="20"/>
        </w:rPr>
      </w:pPr>
    </w:p>
    <w:p w:rsidR="00612B7B" w:rsidRPr="000419C4" w:rsidRDefault="00612B7B" w:rsidP="00662EFD">
      <w:pPr>
        <w:numPr>
          <w:ilvl w:val="0"/>
          <w:numId w:val="32"/>
        </w:numPr>
        <w:spacing w:after="0" w:line="240" w:lineRule="auto"/>
        <w:ind w:right="37" w:firstLine="4"/>
        <w:jc w:val="both"/>
        <w:rPr>
          <w:rFonts w:ascii="Arial" w:eastAsia="Arial" w:hAnsi="Arial" w:cs="Arial"/>
          <w:sz w:val="24"/>
          <w:szCs w:val="24"/>
        </w:rPr>
      </w:pPr>
      <w:r w:rsidRPr="000419C4">
        <w:rPr>
          <w:rFonts w:ascii="Arial" w:eastAsia="Arial" w:hAnsi="Arial" w:cs="Arial"/>
          <w:b/>
          <w:bCs/>
          <w:sz w:val="24"/>
          <w:szCs w:val="24"/>
        </w:rPr>
        <w:t>Power to make regulations</w:t>
      </w:r>
      <w:proofErr w:type="gramStart"/>
      <w:r w:rsidRPr="000419C4">
        <w:rPr>
          <w:rFonts w:ascii="Arial" w:hAnsi="Arial" w:cs="Arial"/>
          <w:sz w:val="24"/>
          <w:szCs w:val="24"/>
        </w:rPr>
        <w:t>.–</w:t>
      </w:r>
      <w:proofErr w:type="gramEnd"/>
      <w:r w:rsidRPr="000419C4">
        <w:rPr>
          <w:rFonts w:ascii="Arial" w:hAnsi="Arial" w:cs="Arial"/>
          <w:sz w:val="24"/>
          <w:szCs w:val="24"/>
        </w:rPr>
        <w:t xml:space="preserve"> </w:t>
      </w:r>
      <w:r w:rsidRPr="000419C4">
        <w:rPr>
          <w:rFonts w:ascii="Arial" w:eastAsia="Arial" w:hAnsi="Arial" w:cs="Arial"/>
          <w:sz w:val="24"/>
          <w:szCs w:val="24"/>
        </w:rPr>
        <w:t>The Commission may for the purposes of the Act make regulations not inconsistence with the Act or the rules made thereunder.</w:t>
      </w:r>
    </w:p>
    <w:p w:rsidR="00662EFD" w:rsidRPr="000419C4" w:rsidRDefault="00662EFD" w:rsidP="00662EFD">
      <w:pPr>
        <w:tabs>
          <w:tab w:val="left" w:pos="1114"/>
        </w:tabs>
        <w:spacing w:after="0" w:line="240" w:lineRule="auto"/>
        <w:ind w:right="37"/>
        <w:jc w:val="both"/>
        <w:rPr>
          <w:rFonts w:ascii="Arial" w:eastAsia="Arial" w:hAnsi="Arial" w:cs="Arial"/>
          <w:b/>
          <w:bCs/>
          <w:sz w:val="20"/>
          <w:szCs w:val="20"/>
        </w:rPr>
      </w:pPr>
    </w:p>
    <w:p w:rsidR="00612B7B" w:rsidRPr="000419C4" w:rsidRDefault="00612B7B" w:rsidP="00662EFD">
      <w:pPr>
        <w:numPr>
          <w:ilvl w:val="0"/>
          <w:numId w:val="32"/>
        </w:numPr>
        <w:spacing w:after="0" w:line="240" w:lineRule="auto"/>
        <w:ind w:right="37" w:firstLine="4"/>
        <w:jc w:val="both"/>
        <w:rPr>
          <w:rFonts w:ascii="Arial" w:eastAsia="Arial" w:hAnsi="Arial" w:cs="Arial"/>
          <w:sz w:val="24"/>
          <w:szCs w:val="24"/>
        </w:rPr>
      </w:pPr>
      <w:r w:rsidRPr="000419C4">
        <w:rPr>
          <w:rFonts w:ascii="Arial" w:eastAsia="Arial" w:hAnsi="Arial" w:cs="Arial"/>
          <w:b/>
          <w:bCs/>
          <w:sz w:val="24"/>
          <w:szCs w:val="24"/>
        </w:rPr>
        <w:t xml:space="preserve">Power to remove </w:t>
      </w:r>
      <w:r w:rsidRPr="000419C4">
        <w:rPr>
          <w:rFonts w:ascii="Arial" w:hAnsi="Arial" w:cs="Arial"/>
          <w:b/>
          <w:bCs/>
          <w:sz w:val="24"/>
          <w:szCs w:val="24"/>
        </w:rPr>
        <w:t>difficulties</w:t>
      </w:r>
      <w:proofErr w:type="gramStart"/>
      <w:r w:rsidRPr="000419C4">
        <w:rPr>
          <w:rFonts w:ascii="Arial" w:hAnsi="Arial" w:cs="Arial"/>
          <w:sz w:val="24"/>
          <w:szCs w:val="24"/>
        </w:rPr>
        <w:t>.–</w:t>
      </w:r>
      <w:proofErr w:type="gramEnd"/>
      <w:r w:rsidRPr="000419C4">
        <w:rPr>
          <w:rFonts w:ascii="Arial" w:hAnsi="Arial" w:cs="Arial"/>
          <w:sz w:val="24"/>
          <w:szCs w:val="24"/>
        </w:rPr>
        <w:t xml:space="preserve"> (</w:t>
      </w:r>
      <w:r w:rsidRPr="000419C4">
        <w:rPr>
          <w:rFonts w:ascii="Arial" w:eastAsia="Arial" w:hAnsi="Arial" w:cs="Arial"/>
          <w:sz w:val="24"/>
          <w:szCs w:val="24"/>
        </w:rPr>
        <w:t xml:space="preserve">1) If any difficulty arises in giving effect to the provisions of the Act, the Government may </w:t>
      </w:r>
      <w:r w:rsidRPr="000419C4">
        <w:rPr>
          <w:rFonts w:ascii="Arial" w:hAnsi="Arial" w:cs="Arial"/>
          <w:sz w:val="24"/>
          <w:szCs w:val="24"/>
        </w:rPr>
        <w:t>by</w:t>
      </w:r>
      <w:r w:rsidRPr="000419C4">
        <w:rPr>
          <w:rFonts w:ascii="Arial" w:eastAsia="Arial" w:hAnsi="Arial" w:cs="Arial"/>
          <w:sz w:val="24"/>
          <w:szCs w:val="24"/>
        </w:rPr>
        <w:t xml:space="preserve"> order, make such provisions, as it may deem necessary or </w:t>
      </w:r>
      <w:r w:rsidRPr="000419C4">
        <w:rPr>
          <w:rFonts w:ascii="Arial" w:hAnsi="Arial" w:cs="Arial"/>
          <w:sz w:val="24"/>
          <w:szCs w:val="24"/>
        </w:rPr>
        <w:t>expedient for</w:t>
      </w:r>
      <w:r w:rsidRPr="000419C4">
        <w:rPr>
          <w:rFonts w:ascii="Arial" w:eastAsia="Arial" w:hAnsi="Arial" w:cs="Arial"/>
          <w:sz w:val="24"/>
          <w:szCs w:val="24"/>
        </w:rPr>
        <w:t xml:space="preserve"> removal of the difficulty.</w:t>
      </w:r>
    </w:p>
    <w:p w:rsidR="00612B7B" w:rsidRPr="000419C4" w:rsidRDefault="00612B7B" w:rsidP="00662EFD">
      <w:pPr>
        <w:spacing w:after="0" w:line="240" w:lineRule="auto"/>
        <w:ind w:right="37" w:firstLine="720"/>
        <w:jc w:val="both"/>
        <w:rPr>
          <w:rFonts w:ascii="Arial" w:eastAsia="Arial" w:hAnsi="Arial" w:cs="Arial"/>
          <w:sz w:val="24"/>
          <w:szCs w:val="24"/>
        </w:rPr>
      </w:pPr>
      <w:r w:rsidRPr="000419C4">
        <w:rPr>
          <w:rFonts w:ascii="Arial" w:eastAsia="Arial" w:hAnsi="Arial" w:cs="Arial"/>
          <w:sz w:val="24"/>
          <w:szCs w:val="24"/>
        </w:rPr>
        <w:t>(2)</w:t>
      </w:r>
      <w:r w:rsidR="00662EFD" w:rsidRPr="000419C4">
        <w:rPr>
          <w:rFonts w:ascii="Arial" w:eastAsia="Arial" w:hAnsi="Arial" w:cs="Arial"/>
          <w:sz w:val="24"/>
          <w:szCs w:val="24"/>
        </w:rPr>
        <w:tab/>
      </w:r>
      <w:r w:rsidRPr="000419C4">
        <w:rPr>
          <w:rFonts w:ascii="Arial" w:eastAsia="Arial" w:hAnsi="Arial" w:cs="Arial"/>
          <w:sz w:val="24"/>
          <w:szCs w:val="24"/>
        </w:rPr>
        <w:t xml:space="preserve">Every order made under this section shall, as soon as may be after it is made, be laid before the Provincial Legislature. </w:t>
      </w:r>
    </w:p>
    <w:p w:rsidR="00612B7B" w:rsidRPr="000419C4" w:rsidRDefault="00612B7B" w:rsidP="00612B7B">
      <w:pPr>
        <w:spacing w:after="0" w:line="240" w:lineRule="auto"/>
        <w:ind w:right="37"/>
        <w:rPr>
          <w:rFonts w:ascii="Arial" w:eastAsia="Arial" w:hAnsi="Arial" w:cs="Arial"/>
          <w:b/>
          <w:bCs/>
          <w:sz w:val="20"/>
          <w:szCs w:val="20"/>
        </w:rPr>
      </w:pPr>
    </w:p>
    <w:p w:rsidR="00612B7B" w:rsidRPr="000419C4" w:rsidRDefault="00612B7B" w:rsidP="00612B7B">
      <w:pPr>
        <w:spacing w:after="0" w:line="240" w:lineRule="auto"/>
        <w:jc w:val="center"/>
        <w:rPr>
          <w:rFonts w:ascii="Arial" w:hAnsi="Arial" w:cs="Arial"/>
          <w:b/>
          <w:sz w:val="24"/>
          <w:szCs w:val="24"/>
        </w:rPr>
      </w:pPr>
      <w:r w:rsidRPr="000419C4">
        <w:rPr>
          <w:rFonts w:ascii="Arial" w:hAnsi="Arial" w:cs="Arial"/>
          <w:b/>
          <w:sz w:val="24"/>
          <w:szCs w:val="24"/>
        </w:rPr>
        <w:t>STATEMENT OF OBJECTS AND REASONS</w:t>
      </w:r>
    </w:p>
    <w:p w:rsidR="00612B7B" w:rsidRPr="000419C4" w:rsidRDefault="00612B7B" w:rsidP="00612B7B">
      <w:pPr>
        <w:spacing w:after="0" w:line="240" w:lineRule="auto"/>
        <w:jc w:val="center"/>
        <w:rPr>
          <w:rFonts w:ascii="Arial" w:hAnsi="Arial" w:cs="Arial"/>
          <w:b/>
          <w:sz w:val="24"/>
          <w:szCs w:val="24"/>
        </w:rPr>
      </w:pPr>
    </w:p>
    <w:p w:rsidR="00612B7B" w:rsidRPr="000419C4" w:rsidRDefault="00612B7B" w:rsidP="00E72887">
      <w:pPr>
        <w:spacing w:after="0" w:line="240" w:lineRule="auto"/>
        <w:ind w:right="29"/>
        <w:jc w:val="both"/>
        <w:rPr>
          <w:rFonts w:ascii="Arial" w:hAnsi="Arial" w:cs="Arial"/>
          <w:sz w:val="24"/>
          <w:szCs w:val="24"/>
        </w:rPr>
      </w:pPr>
      <w:r w:rsidRPr="000419C4">
        <w:rPr>
          <w:rFonts w:ascii="Arial" w:hAnsi="Arial" w:cs="Arial"/>
          <w:sz w:val="24"/>
          <w:szCs w:val="24"/>
        </w:rPr>
        <w:t xml:space="preserve">The Bill aims at providing for </w:t>
      </w:r>
      <w:r w:rsidRPr="000419C4">
        <w:rPr>
          <w:rFonts w:ascii="Arial" w:eastAsia="Arial" w:hAnsi="Arial" w:cs="Arial"/>
          <w:sz w:val="24"/>
          <w:szCs w:val="24"/>
        </w:rPr>
        <w:t>delivery of public services to the people within the stipulated time limit, including liabilities of the government servants in case of default, administrative efficiency and for the matters connected therewith and ancillary thereto.</w:t>
      </w:r>
      <w:r w:rsidRPr="000419C4">
        <w:rPr>
          <w:rFonts w:ascii="Arial" w:hAnsi="Arial" w:cs="Arial"/>
          <w:sz w:val="24"/>
          <w:szCs w:val="24"/>
        </w:rPr>
        <w:t xml:space="preserve"> </w:t>
      </w:r>
      <w:proofErr w:type="gramStart"/>
      <w:r w:rsidRPr="000419C4">
        <w:rPr>
          <w:rFonts w:ascii="Arial" w:hAnsi="Arial" w:cs="Arial"/>
          <w:sz w:val="24"/>
          <w:szCs w:val="24"/>
        </w:rPr>
        <w:t>Hence this Bill.</w:t>
      </w:r>
      <w:proofErr w:type="gramEnd"/>
      <w:r w:rsidRPr="000419C4">
        <w:rPr>
          <w:rFonts w:ascii="Arial" w:hAnsi="Arial" w:cs="Arial"/>
          <w:sz w:val="24"/>
          <w:szCs w:val="24"/>
        </w:rPr>
        <w:t xml:space="preserve"> </w:t>
      </w:r>
    </w:p>
    <w:p w:rsidR="00FD5234" w:rsidRPr="000419C4" w:rsidRDefault="00FD5234" w:rsidP="00FD5234">
      <w:pPr>
        <w:spacing w:after="0" w:line="240" w:lineRule="auto"/>
        <w:jc w:val="both"/>
        <w:rPr>
          <w:rFonts w:ascii="Arial" w:hAnsi="Arial" w:cs="Arial"/>
          <w:sz w:val="20"/>
          <w:szCs w:val="20"/>
          <w:lang w:val="en-GB"/>
        </w:rPr>
      </w:pPr>
    </w:p>
    <w:p w:rsidR="001517B3" w:rsidRPr="000419C4" w:rsidRDefault="001517B3" w:rsidP="00FD5234">
      <w:pPr>
        <w:spacing w:after="0" w:line="240" w:lineRule="auto"/>
        <w:jc w:val="both"/>
        <w:rPr>
          <w:rFonts w:ascii="Arial" w:hAnsi="Arial" w:cs="Arial"/>
          <w:sz w:val="20"/>
          <w:szCs w:val="20"/>
          <w:lang w:val="en-GB"/>
        </w:rPr>
      </w:pPr>
    </w:p>
    <w:p w:rsidR="00FD5234" w:rsidRPr="000419C4" w:rsidRDefault="00DE28DB" w:rsidP="00FD5234">
      <w:pPr>
        <w:tabs>
          <w:tab w:val="center" w:pos="6720"/>
        </w:tabs>
        <w:spacing w:after="0" w:line="240" w:lineRule="auto"/>
        <w:jc w:val="both"/>
        <w:rPr>
          <w:rFonts w:ascii="Arial" w:hAnsi="Arial" w:cs="Arial"/>
          <w:b/>
          <w:bCs/>
          <w:smallCaps/>
          <w:sz w:val="24"/>
          <w:szCs w:val="24"/>
          <w:lang w:val="en-GB"/>
        </w:rPr>
      </w:pPr>
      <w:r w:rsidRPr="000419C4">
        <w:rPr>
          <w:rFonts w:ascii="Arial" w:hAnsi="Arial" w:cs="Arial"/>
          <w:b/>
          <w:bCs/>
          <w:smallCaps/>
          <w:sz w:val="24"/>
          <w:szCs w:val="24"/>
          <w:lang w:val="en-GB"/>
        </w:rPr>
        <w:tab/>
        <w:t>MINISTER INCHARGE</w:t>
      </w:r>
    </w:p>
    <w:p w:rsidR="00FD5234" w:rsidRPr="000419C4" w:rsidRDefault="00FD5234" w:rsidP="00FD5234">
      <w:pPr>
        <w:tabs>
          <w:tab w:val="center" w:pos="6720"/>
        </w:tabs>
        <w:spacing w:after="0" w:line="240" w:lineRule="auto"/>
        <w:jc w:val="both"/>
        <w:rPr>
          <w:rFonts w:ascii="Arial" w:hAnsi="Arial" w:cs="Arial"/>
          <w:sz w:val="20"/>
          <w:szCs w:val="20"/>
          <w:lang w:val="en-GB"/>
        </w:rPr>
      </w:pPr>
    </w:p>
    <w:p w:rsidR="00FD5234" w:rsidRPr="000419C4" w:rsidRDefault="00FD5234" w:rsidP="00FD5234">
      <w:pPr>
        <w:pBdr>
          <w:top w:val="single" w:sz="4" w:space="1" w:color="auto"/>
        </w:pBdr>
        <w:tabs>
          <w:tab w:val="center" w:pos="6720"/>
          <w:tab w:val="center" w:pos="7930"/>
        </w:tabs>
        <w:spacing w:after="0" w:line="240" w:lineRule="auto"/>
        <w:rPr>
          <w:rFonts w:ascii="Arial" w:hAnsi="Arial" w:cs="Arial"/>
          <w:b/>
          <w:sz w:val="24"/>
          <w:szCs w:val="24"/>
          <w:lang w:val="en-GB"/>
        </w:rPr>
      </w:pPr>
      <w:r w:rsidRPr="000419C4">
        <w:rPr>
          <w:rFonts w:ascii="Arial" w:hAnsi="Arial" w:cs="Arial"/>
          <w:b/>
          <w:sz w:val="24"/>
          <w:szCs w:val="24"/>
          <w:lang w:val="en-GB"/>
        </w:rPr>
        <w:t>Lahore:</w:t>
      </w:r>
      <w:r w:rsidRPr="000419C4">
        <w:rPr>
          <w:rFonts w:ascii="Arial" w:hAnsi="Arial" w:cs="Arial"/>
          <w:b/>
          <w:sz w:val="24"/>
          <w:szCs w:val="24"/>
          <w:lang w:val="en-GB"/>
        </w:rPr>
        <w:tab/>
        <w:t xml:space="preserve">MUHAMMAD KHAN BHATTI </w:t>
      </w:r>
    </w:p>
    <w:p w:rsidR="008A0414" w:rsidRPr="000419C4" w:rsidRDefault="00FD5234" w:rsidP="00DE28DB">
      <w:pPr>
        <w:pBdr>
          <w:top w:val="single" w:sz="4" w:space="1" w:color="auto"/>
        </w:pBdr>
        <w:tabs>
          <w:tab w:val="center" w:pos="6660"/>
        </w:tabs>
        <w:spacing w:after="0" w:line="240" w:lineRule="auto"/>
        <w:rPr>
          <w:rFonts w:ascii="Arial" w:hAnsi="Arial" w:cs="Arial"/>
          <w:b/>
          <w:sz w:val="24"/>
          <w:szCs w:val="24"/>
        </w:rPr>
      </w:pPr>
      <w:r w:rsidRPr="000419C4">
        <w:rPr>
          <w:rFonts w:ascii="Arial" w:hAnsi="Arial" w:cs="Arial"/>
          <w:b/>
          <w:sz w:val="24"/>
          <w:szCs w:val="24"/>
          <w:lang w:val="en-GB"/>
        </w:rPr>
        <w:t>1</w:t>
      </w:r>
      <w:r w:rsidR="00DE28DB" w:rsidRPr="000419C4">
        <w:rPr>
          <w:rFonts w:ascii="Arial" w:hAnsi="Arial" w:cs="Arial"/>
          <w:b/>
          <w:sz w:val="24"/>
          <w:szCs w:val="24"/>
          <w:lang w:val="en-GB"/>
        </w:rPr>
        <w:t>2</w:t>
      </w:r>
      <w:r w:rsidRPr="000419C4">
        <w:rPr>
          <w:rFonts w:ascii="Arial" w:hAnsi="Arial" w:cs="Arial"/>
          <w:b/>
          <w:sz w:val="24"/>
          <w:szCs w:val="24"/>
          <w:lang w:val="en-GB"/>
        </w:rPr>
        <w:t xml:space="preserve"> </w:t>
      </w:r>
      <w:r w:rsidR="00DE28DB" w:rsidRPr="000419C4">
        <w:rPr>
          <w:rFonts w:ascii="Arial" w:hAnsi="Arial" w:cs="Arial"/>
          <w:b/>
          <w:sz w:val="24"/>
          <w:szCs w:val="24"/>
          <w:lang w:val="en-GB"/>
        </w:rPr>
        <w:t xml:space="preserve">December </w:t>
      </w:r>
      <w:r w:rsidRPr="000419C4">
        <w:rPr>
          <w:rFonts w:ascii="Arial" w:hAnsi="Arial" w:cs="Arial"/>
          <w:b/>
          <w:sz w:val="24"/>
          <w:szCs w:val="24"/>
          <w:lang w:val="en-GB"/>
        </w:rPr>
        <w:t>2018</w:t>
      </w:r>
      <w:r w:rsidRPr="000419C4">
        <w:rPr>
          <w:rFonts w:ascii="Arial" w:hAnsi="Arial" w:cs="Arial"/>
          <w:b/>
          <w:sz w:val="24"/>
          <w:szCs w:val="24"/>
          <w:lang w:val="en-GB"/>
        </w:rPr>
        <w:tab/>
        <w:t>Secretary</w:t>
      </w:r>
    </w:p>
    <w:sectPr w:rsidR="008A0414" w:rsidRPr="000419C4" w:rsidSect="00E72887">
      <w:headerReference w:type="default" r:id="rId9"/>
      <w:type w:val="continuous"/>
      <w:pgSz w:w="11909" w:h="16834" w:code="9"/>
      <w:pgMar w:top="720" w:right="1440" w:bottom="432" w:left="1440"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87" w:rsidRDefault="00771A87" w:rsidP="004F5A0F">
      <w:pPr>
        <w:spacing w:after="0" w:line="240" w:lineRule="auto"/>
      </w:pPr>
      <w:r>
        <w:separator/>
      </w:r>
    </w:p>
  </w:endnote>
  <w:endnote w:type="continuationSeparator" w:id="0">
    <w:p w:rsidR="00771A87" w:rsidRDefault="00771A87" w:rsidP="004F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87" w:rsidRDefault="00771A87" w:rsidP="004F5A0F">
      <w:pPr>
        <w:spacing w:after="0" w:line="240" w:lineRule="auto"/>
      </w:pPr>
      <w:r>
        <w:separator/>
      </w:r>
    </w:p>
  </w:footnote>
  <w:footnote w:type="continuationSeparator" w:id="0">
    <w:p w:rsidR="00771A87" w:rsidRDefault="00771A87" w:rsidP="004F5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89F" w:rsidRDefault="0052589F">
    <w:pPr>
      <w:pStyle w:val="Header"/>
      <w:jc w:val="center"/>
    </w:pPr>
    <w:r>
      <w:fldChar w:fldCharType="begin"/>
    </w:r>
    <w:r>
      <w:instrText xml:space="preserve"> PAGE   \* MERGEFORMAT </w:instrText>
    </w:r>
    <w:r>
      <w:fldChar w:fldCharType="separate"/>
    </w:r>
    <w:r w:rsidR="00680DAD">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9054B4"/>
    <w:lvl w:ilvl="0" w:tplc="FFFFFFFF">
      <w:start w:val="1"/>
      <w:numFmt w:val="decimal"/>
      <w:lvlText w:val="%1."/>
      <w:lvlJc w:val="left"/>
      <w:rPr>
        <w:b/>
        <w:bCs/>
      </w:rPr>
    </w:lvl>
    <w:lvl w:ilvl="1" w:tplc="FFFFFFFF">
      <w:start w:val="2"/>
      <w:numFmt w:val="decimal"/>
      <w:lvlText w:val="(%2)"/>
      <w:lvlJc w:val="left"/>
      <w:rPr>
        <w:b w:val="0"/>
        <w:bCs w:val="0"/>
        <w:sz w:val="24"/>
        <w:szCs w:val="24"/>
      </w:rPr>
    </w:lvl>
    <w:lvl w:ilvl="2" w:tplc="FFFFFFFF">
      <w:start w:val="1"/>
      <w:numFmt w:val="lowerLetter"/>
      <w:lvlText w:val="(%3)"/>
      <w:lvlJc w:val="left"/>
      <w:rPr>
        <w:sz w:val="24"/>
        <w:szCs w:val="24"/>
      </w:rPr>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D1D5AE8"/>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763845E"/>
    <w:lvl w:ilvl="0" w:tplc="FFFFFFFF">
      <w:start w:val="4"/>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5A2A8D4"/>
    <w:lvl w:ilvl="0" w:tplc="FFFFFFFF">
      <w:start w:val="1"/>
      <w:numFmt w:val="lowerLetter"/>
      <w:lvlText w:val="%1"/>
      <w:lvlJc w:val="left"/>
    </w:lvl>
    <w:lvl w:ilvl="1" w:tplc="FFFFFFFF">
      <w:start w:val="1"/>
      <w:numFmt w:val="lowerLetter"/>
      <w:lvlText w:val="%2"/>
      <w:lvlJc w:val="left"/>
    </w:lvl>
    <w:lvl w:ilvl="2" w:tplc="FFFFFFFF">
      <w:start w:val="6"/>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4226C08"/>
    <w:lvl w:ilvl="0" w:tplc="FFFFFFFF">
      <w:start w:val="3"/>
      <w:numFmt w:val="lowerLetter"/>
      <w:lvlText w:val="(%1)"/>
      <w:lvlJc w:val="left"/>
      <w:rPr>
        <w:sz w:val="24"/>
        <w:szCs w:val="24"/>
      </w:rPr>
    </w:lvl>
    <w:lvl w:ilvl="1" w:tplc="FFFFFFFF">
      <w:start w:val="4"/>
      <w:numFmt w:val="lowerLetter"/>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2548FD0"/>
    <w:lvl w:ilvl="0" w:tplc="FFFFFFFF">
      <w:start w:val="1"/>
      <w:numFmt w:val="lowerLetter"/>
      <w:lvlText w:val="%1"/>
      <w:lvlJc w:val="left"/>
    </w:lvl>
    <w:lvl w:ilvl="1" w:tplc="FFFFFFFF">
      <w:start w:val="1"/>
      <w:numFmt w:val="lowerRoman"/>
      <w:lvlText w:val="(%2)"/>
      <w:lvlJc w:val="left"/>
      <w:rPr>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728831B6"/>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91446D04"/>
    <w:lvl w:ilvl="0" w:tplc="FFFFFFFF">
      <w:start w:val="3"/>
      <w:numFmt w:val="decimal"/>
      <w:lvlText w:val="%1."/>
      <w:lvlJc w:val="left"/>
      <w:rPr>
        <w:b/>
        <w:bCs/>
      </w:rPr>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AF14172E"/>
    <w:lvl w:ilvl="0" w:tplc="FFFFFFFF">
      <w:start w:val="4"/>
      <w:numFmt w:val="decimal"/>
      <w:lvlText w:val="%1."/>
      <w:lvlJc w:val="left"/>
      <w:rPr>
        <w:b/>
      </w:rPr>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F"/>
    <w:multiLevelType w:val="hybridMultilevel"/>
    <w:tmpl w:val="3A95F874"/>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0"/>
    <w:multiLevelType w:val="hybridMultilevel"/>
    <w:tmpl w:val="C25A6EF8"/>
    <w:lvl w:ilvl="0" w:tplc="FFFFFFFF">
      <w:start w:val="5"/>
      <w:numFmt w:val="decimal"/>
      <w:lvlText w:val="%1."/>
      <w:lvlJc w:val="left"/>
      <w:rPr>
        <w:b/>
        <w:bCs/>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BF221A94"/>
    <w:lvl w:ilvl="0" w:tplc="FFFFFFFF">
      <w:start w:val="6"/>
      <w:numFmt w:val="decimal"/>
      <w:lvlText w:val="%1."/>
      <w:lvlJc w:val="left"/>
      <w:rPr>
        <w:b/>
        <w:bCs/>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2"/>
    <w:multiLevelType w:val="hybridMultilevel"/>
    <w:tmpl w:val="7C3DBD3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3"/>
    <w:multiLevelType w:val="hybridMultilevel"/>
    <w:tmpl w:val="737B8DDC"/>
    <w:lvl w:ilvl="0" w:tplc="FFFFFFFF">
      <w:start w:val="1"/>
      <w:numFmt w:val="bullet"/>
      <w:lvlText w:val="-"/>
      <w:lvlJc w:val="left"/>
    </w:lvl>
    <w:lvl w:ilvl="1" w:tplc="FFFFFFFF">
      <w:start w:val="1"/>
      <w:numFmt w:val="decimal"/>
      <w:lvlText w:val="%2"/>
      <w:lvlJc w:val="left"/>
    </w:lvl>
    <w:lvl w:ilvl="2" w:tplc="FFFFFFFF">
      <w:start w:val="4"/>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4"/>
    <w:multiLevelType w:val="hybridMultilevel"/>
    <w:tmpl w:val="8054BF04"/>
    <w:lvl w:ilvl="0" w:tplc="FFFFFFFF">
      <w:start w:val="1"/>
      <w:numFmt w:val="bullet"/>
      <w:lvlText w:val="-"/>
      <w:lvlJc w:val="left"/>
    </w:lvl>
    <w:lvl w:ilvl="1" w:tplc="FFFFFFFF">
      <w:start w:val="7"/>
      <w:numFmt w:val="decimal"/>
      <w:lvlText w:val="%2."/>
      <w:lvlJc w:val="left"/>
      <w:rPr>
        <w:b/>
        <w:bCs/>
        <w:sz w:val="24"/>
        <w:szCs w:val="24"/>
      </w:rPr>
    </w:lvl>
    <w:lvl w:ilvl="2" w:tplc="FFFFFFFF">
      <w:start w:val="2"/>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5"/>
    <w:multiLevelType w:val="hybridMultilevel"/>
    <w:tmpl w:val="22221A7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6"/>
    <w:multiLevelType w:val="hybridMultilevel"/>
    <w:tmpl w:val="FAF66AD6"/>
    <w:lvl w:ilvl="0" w:tplc="FFFFFFFF">
      <w:start w:val="9"/>
      <w:numFmt w:val="decimal"/>
      <w:lvlText w:val="%1."/>
      <w:lvlJc w:val="left"/>
      <w:rPr>
        <w:b/>
        <w:bCs/>
      </w:rPr>
    </w:lvl>
    <w:lvl w:ilvl="1" w:tplc="FFFFFFFF">
      <w:start w:val="10"/>
      <w:numFmt w:val="decimal"/>
      <w:lvlText w:val="%2."/>
      <w:lvlJc w:val="left"/>
      <w:rPr>
        <w:b/>
        <w:bCs/>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8"/>
    <w:multiLevelType w:val="hybridMultilevel"/>
    <w:tmpl w:val="D172A132"/>
    <w:lvl w:ilvl="0" w:tplc="FFFFFFFF">
      <w:start w:val="11"/>
      <w:numFmt w:val="decimal"/>
      <w:lvlText w:val="%1."/>
      <w:lvlJc w:val="left"/>
      <w:rPr>
        <w:b/>
        <w:bCs/>
        <w:sz w:val="24"/>
        <w:szCs w:val="24"/>
      </w:rPr>
    </w:lvl>
    <w:lvl w:ilvl="1" w:tplc="FFFFFFFF">
      <w:start w:val="1"/>
      <w:numFmt w:val="decimal"/>
      <w:lvlText w:val="%2"/>
      <w:lvlJc w:val="left"/>
    </w:lvl>
    <w:lvl w:ilvl="2" w:tplc="FFFFFFFF">
      <w:start w:val="2"/>
      <w:numFmt w:val="decimal"/>
      <w:lvlText w:val="(%3)"/>
      <w:lvlJc w:val="left"/>
      <w:rPr>
        <w:sz w:val="24"/>
        <w:szCs w:val="22"/>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A"/>
    <w:multiLevelType w:val="hybridMultilevel"/>
    <w:tmpl w:val="D77A1CCC"/>
    <w:lvl w:ilvl="0" w:tplc="FFFFFFFF">
      <w:start w:val="14"/>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B"/>
    <w:multiLevelType w:val="hybridMultilevel"/>
    <w:tmpl w:val="8E083D3E"/>
    <w:lvl w:ilvl="0" w:tplc="FFFFFFFF">
      <w:start w:val="15"/>
      <w:numFmt w:val="decimal"/>
      <w:lvlText w:val="%1."/>
      <w:lvlJc w:val="left"/>
      <w:rPr>
        <w:b/>
        <w:bCs/>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D"/>
    <w:multiLevelType w:val="hybridMultilevel"/>
    <w:tmpl w:val="3804823E"/>
    <w:lvl w:ilvl="0" w:tplc="FFFFFFFF">
      <w:start w:val="1"/>
      <w:numFmt w:val="decimal"/>
      <w:lvlText w:val="%1"/>
      <w:lvlJc w:val="left"/>
    </w:lvl>
    <w:lvl w:ilvl="1" w:tplc="FFFFFFFF">
      <w:start w:val="1"/>
      <w:numFmt w:val="lowerLetter"/>
      <w:lvlText w:val="(%2)"/>
      <w:lvlJc w:val="left"/>
    </w:lvl>
    <w:lvl w:ilvl="2" w:tplc="FFFFFFFF">
      <w:start w:val="5"/>
      <w:numFmt w:val="decimal"/>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0"/>
    <w:multiLevelType w:val="hybridMultilevel"/>
    <w:tmpl w:val="56962F56"/>
    <w:lvl w:ilvl="0" w:tplc="FFFFFFFF">
      <w:start w:val="1"/>
      <w:numFmt w:val="decimal"/>
      <w:lvlText w:val="%1"/>
      <w:lvlJc w:val="left"/>
    </w:lvl>
    <w:lvl w:ilvl="1" w:tplc="FFFFFFFF">
      <w:start w:val="9"/>
      <w:numFmt w:val="decimal"/>
      <w:lvlText w:val="(%2)"/>
      <w:lvlJc w:val="left"/>
      <w:rPr>
        <w:sz w:val="24"/>
        <w:szCs w:val="22"/>
      </w:rPr>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1"/>
    <w:multiLevelType w:val="hybridMultilevel"/>
    <w:tmpl w:val="A8A0A062"/>
    <w:lvl w:ilvl="0" w:tplc="FFFFFFFF">
      <w:start w:val="17"/>
      <w:numFmt w:val="decimal"/>
      <w:lvlText w:val="%1."/>
      <w:lvlJc w:val="left"/>
      <w:rPr>
        <w:b/>
        <w:bCs/>
        <w:sz w:val="24"/>
        <w:szCs w:val="22"/>
      </w:rPr>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24CCEBEE"/>
    <w:lvl w:ilvl="0" w:tplc="FFFFFFFF">
      <w:start w:val="1"/>
      <w:numFmt w:val="decimal"/>
      <w:lvlText w:val="%1"/>
      <w:lvlJc w:val="left"/>
    </w:lvl>
    <w:lvl w:ilvl="1" w:tplc="FFFFFFFF">
      <w:start w:val="7"/>
      <w:numFmt w:val="lowerLetter"/>
      <w:lvlText w:val="(%2)"/>
      <w:lvlJc w:val="left"/>
      <w:rPr>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3"/>
    <w:multiLevelType w:val="hybridMultilevel"/>
    <w:tmpl w:val="51EAD36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4"/>
    <w:multiLevelType w:val="hybridMultilevel"/>
    <w:tmpl w:val="C2082B26"/>
    <w:lvl w:ilvl="0" w:tplc="FFFFFFFF">
      <w:start w:val="18"/>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5"/>
    <w:multiLevelType w:val="hybridMultilevel"/>
    <w:tmpl w:val="CA56DAA2"/>
    <w:lvl w:ilvl="0" w:tplc="FFFFFFFF">
      <w:start w:val="1"/>
      <w:numFmt w:val="lowerRoman"/>
      <w:lvlText w:val="(%1)"/>
      <w:lvlJc w:val="left"/>
      <w:rPr>
        <w:sz w:val="24"/>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6"/>
    <w:multiLevelType w:val="hybridMultilevel"/>
    <w:tmpl w:val="153EA43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7"/>
    <w:multiLevelType w:val="hybridMultilevel"/>
    <w:tmpl w:val="385558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B1048F76"/>
    <w:lvl w:ilvl="0" w:tplc="FFFFFFFF">
      <w:start w:val="23"/>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9"/>
    <w:multiLevelType w:val="hybridMultilevel"/>
    <w:tmpl w:val="F19439A4"/>
    <w:lvl w:ilvl="0" w:tplc="FFFFFFFF">
      <w:start w:val="26"/>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B"/>
    <w:multiLevelType w:val="hybridMultilevel"/>
    <w:tmpl w:val="B6CC2302"/>
    <w:lvl w:ilvl="0" w:tplc="FFFFFFFF">
      <w:start w:val="27"/>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6"/>
    <w:rsid w:val="000119A5"/>
    <w:rsid w:val="000419C4"/>
    <w:rsid w:val="00070184"/>
    <w:rsid w:val="00073802"/>
    <w:rsid w:val="00077618"/>
    <w:rsid w:val="000778FC"/>
    <w:rsid w:val="00092FE5"/>
    <w:rsid w:val="00093590"/>
    <w:rsid w:val="0009762C"/>
    <w:rsid w:val="000A6CC8"/>
    <w:rsid w:val="000C6EB2"/>
    <w:rsid w:val="000D1AAA"/>
    <w:rsid w:val="000D790B"/>
    <w:rsid w:val="00110D6F"/>
    <w:rsid w:val="001259A5"/>
    <w:rsid w:val="00140C22"/>
    <w:rsid w:val="001424C4"/>
    <w:rsid w:val="00144F98"/>
    <w:rsid w:val="001517B3"/>
    <w:rsid w:val="00155FF6"/>
    <w:rsid w:val="00176785"/>
    <w:rsid w:val="00176F20"/>
    <w:rsid w:val="00177942"/>
    <w:rsid w:val="001C3E89"/>
    <w:rsid w:val="001D083B"/>
    <w:rsid w:val="001F4D12"/>
    <w:rsid w:val="00200844"/>
    <w:rsid w:val="0021417C"/>
    <w:rsid w:val="00217174"/>
    <w:rsid w:val="00220C54"/>
    <w:rsid w:val="00231984"/>
    <w:rsid w:val="00233431"/>
    <w:rsid w:val="002374A2"/>
    <w:rsid w:val="0025341D"/>
    <w:rsid w:val="00255419"/>
    <w:rsid w:val="00256CEC"/>
    <w:rsid w:val="00260A75"/>
    <w:rsid w:val="0026322E"/>
    <w:rsid w:val="002636EE"/>
    <w:rsid w:val="00264382"/>
    <w:rsid w:val="00271A80"/>
    <w:rsid w:val="00280F73"/>
    <w:rsid w:val="00287812"/>
    <w:rsid w:val="00293146"/>
    <w:rsid w:val="002965C9"/>
    <w:rsid w:val="002A52C3"/>
    <w:rsid w:val="002A64D8"/>
    <w:rsid w:val="002D1B73"/>
    <w:rsid w:val="002D2CB7"/>
    <w:rsid w:val="002D5C7C"/>
    <w:rsid w:val="002D7CE4"/>
    <w:rsid w:val="002E71FF"/>
    <w:rsid w:val="002F4E09"/>
    <w:rsid w:val="00310136"/>
    <w:rsid w:val="00311392"/>
    <w:rsid w:val="003174E0"/>
    <w:rsid w:val="00322C89"/>
    <w:rsid w:val="003304D6"/>
    <w:rsid w:val="00335832"/>
    <w:rsid w:val="003362A8"/>
    <w:rsid w:val="00347DBE"/>
    <w:rsid w:val="00361964"/>
    <w:rsid w:val="003672DE"/>
    <w:rsid w:val="003705C5"/>
    <w:rsid w:val="00374911"/>
    <w:rsid w:val="00384503"/>
    <w:rsid w:val="003873EA"/>
    <w:rsid w:val="0039598E"/>
    <w:rsid w:val="003A6F96"/>
    <w:rsid w:val="003C027D"/>
    <w:rsid w:val="003C0E39"/>
    <w:rsid w:val="003C307E"/>
    <w:rsid w:val="003D0592"/>
    <w:rsid w:val="003D5CC0"/>
    <w:rsid w:val="003E0F0E"/>
    <w:rsid w:val="003E5E12"/>
    <w:rsid w:val="00402795"/>
    <w:rsid w:val="00420F90"/>
    <w:rsid w:val="004247B7"/>
    <w:rsid w:val="00427B9D"/>
    <w:rsid w:val="00436887"/>
    <w:rsid w:val="004433A1"/>
    <w:rsid w:val="00443D39"/>
    <w:rsid w:val="00444D15"/>
    <w:rsid w:val="00445AA6"/>
    <w:rsid w:val="004545E2"/>
    <w:rsid w:val="004552FC"/>
    <w:rsid w:val="004649B6"/>
    <w:rsid w:val="004A0E86"/>
    <w:rsid w:val="004B094B"/>
    <w:rsid w:val="004B7DFE"/>
    <w:rsid w:val="004C3D66"/>
    <w:rsid w:val="004D01C2"/>
    <w:rsid w:val="004D169C"/>
    <w:rsid w:val="004D7410"/>
    <w:rsid w:val="004D7935"/>
    <w:rsid w:val="004E42D0"/>
    <w:rsid w:val="004E64AB"/>
    <w:rsid w:val="004F1BF0"/>
    <w:rsid w:val="004F5A0F"/>
    <w:rsid w:val="0050199B"/>
    <w:rsid w:val="00506F21"/>
    <w:rsid w:val="0052589F"/>
    <w:rsid w:val="00531148"/>
    <w:rsid w:val="00532464"/>
    <w:rsid w:val="005355E3"/>
    <w:rsid w:val="005437F7"/>
    <w:rsid w:val="00545250"/>
    <w:rsid w:val="005463A5"/>
    <w:rsid w:val="00552C6A"/>
    <w:rsid w:val="00562F44"/>
    <w:rsid w:val="00570940"/>
    <w:rsid w:val="00580D5C"/>
    <w:rsid w:val="00590E34"/>
    <w:rsid w:val="005A02E3"/>
    <w:rsid w:val="005A58E3"/>
    <w:rsid w:val="005B34BE"/>
    <w:rsid w:val="005C069D"/>
    <w:rsid w:val="005C212C"/>
    <w:rsid w:val="005C5571"/>
    <w:rsid w:val="005D0AA9"/>
    <w:rsid w:val="005D48A2"/>
    <w:rsid w:val="00601C8A"/>
    <w:rsid w:val="0060339E"/>
    <w:rsid w:val="00612B7B"/>
    <w:rsid w:val="0061660F"/>
    <w:rsid w:val="006174CE"/>
    <w:rsid w:val="006314A5"/>
    <w:rsid w:val="00647544"/>
    <w:rsid w:val="00657328"/>
    <w:rsid w:val="00662EFD"/>
    <w:rsid w:val="00675692"/>
    <w:rsid w:val="00675802"/>
    <w:rsid w:val="00680DAD"/>
    <w:rsid w:val="006A52BB"/>
    <w:rsid w:val="006A6B55"/>
    <w:rsid w:val="006A6B78"/>
    <w:rsid w:val="006B7299"/>
    <w:rsid w:val="006B7A27"/>
    <w:rsid w:val="006C6B89"/>
    <w:rsid w:val="006E141E"/>
    <w:rsid w:val="006E2AAF"/>
    <w:rsid w:val="00701D4B"/>
    <w:rsid w:val="00702155"/>
    <w:rsid w:val="00704DA1"/>
    <w:rsid w:val="00706ED4"/>
    <w:rsid w:val="00713FC9"/>
    <w:rsid w:val="00715012"/>
    <w:rsid w:val="00720D75"/>
    <w:rsid w:val="00721073"/>
    <w:rsid w:val="00722A48"/>
    <w:rsid w:val="007408EC"/>
    <w:rsid w:val="00764AF8"/>
    <w:rsid w:val="00771A87"/>
    <w:rsid w:val="007766F2"/>
    <w:rsid w:val="00782394"/>
    <w:rsid w:val="007A5CA2"/>
    <w:rsid w:val="007C3C9A"/>
    <w:rsid w:val="007D25A4"/>
    <w:rsid w:val="007E6302"/>
    <w:rsid w:val="007E6CB5"/>
    <w:rsid w:val="007F174C"/>
    <w:rsid w:val="008072ED"/>
    <w:rsid w:val="00807854"/>
    <w:rsid w:val="00811F3E"/>
    <w:rsid w:val="0083612F"/>
    <w:rsid w:val="00854140"/>
    <w:rsid w:val="008615FB"/>
    <w:rsid w:val="00870EC7"/>
    <w:rsid w:val="00885CB0"/>
    <w:rsid w:val="00885F0F"/>
    <w:rsid w:val="0089781C"/>
    <w:rsid w:val="008A0414"/>
    <w:rsid w:val="008A342A"/>
    <w:rsid w:val="008B27C4"/>
    <w:rsid w:val="008D3844"/>
    <w:rsid w:val="008D5517"/>
    <w:rsid w:val="008E1242"/>
    <w:rsid w:val="008E5C7F"/>
    <w:rsid w:val="008E5F54"/>
    <w:rsid w:val="008F06AB"/>
    <w:rsid w:val="008F7876"/>
    <w:rsid w:val="009000A5"/>
    <w:rsid w:val="00904C5D"/>
    <w:rsid w:val="009146B1"/>
    <w:rsid w:val="00926094"/>
    <w:rsid w:val="00942E38"/>
    <w:rsid w:val="00943BD7"/>
    <w:rsid w:val="009479B2"/>
    <w:rsid w:val="00953208"/>
    <w:rsid w:val="00961E45"/>
    <w:rsid w:val="00962FBF"/>
    <w:rsid w:val="00964748"/>
    <w:rsid w:val="0096734F"/>
    <w:rsid w:val="00971DA3"/>
    <w:rsid w:val="00994213"/>
    <w:rsid w:val="009A0D5D"/>
    <w:rsid w:val="009A22D9"/>
    <w:rsid w:val="009B1365"/>
    <w:rsid w:val="009C4870"/>
    <w:rsid w:val="009E3942"/>
    <w:rsid w:val="00A02D12"/>
    <w:rsid w:val="00A0407B"/>
    <w:rsid w:val="00A10D18"/>
    <w:rsid w:val="00A14E1F"/>
    <w:rsid w:val="00A16064"/>
    <w:rsid w:val="00A2517E"/>
    <w:rsid w:val="00A33C0C"/>
    <w:rsid w:val="00A40F11"/>
    <w:rsid w:val="00A53801"/>
    <w:rsid w:val="00A67A5C"/>
    <w:rsid w:val="00A81BCF"/>
    <w:rsid w:val="00AA264F"/>
    <w:rsid w:val="00AA3AC8"/>
    <w:rsid w:val="00AA7A23"/>
    <w:rsid w:val="00AC695C"/>
    <w:rsid w:val="00AC77D5"/>
    <w:rsid w:val="00AC7F7E"/>
    <w:rsid w:val="00AF3E3C"/>
    <w:rsid w:val="00AF767C"/>
    <w:rsid w:val="00AF7B4E"/>
    <w:rsid w:val="00B32C3D"/>
    <w:rsid w:val="00B40262"/>
    <w:rsid w:val="00B4704E"/>
    <w:rsid w:val="00B51C35"/>
    <w:rsid w:val="00B6198D"/>
    <w:rsid w:val="00B65597"/>
    <w:rsid w:val="00B67B35"/>
    <w:rsid w:val="00B67EA8"/>
    <w:rsid w:val="00B76571"/>
    <w:rsid w:val="00B821DD"/>
    <w:rsid w:val="00B85EAD"/>
    <w:rsid w:val="00B927EF"/>
    <w:rsid w:val="00B961ED"/>
    <w:rsid w:val="00BA4BD5"/>
    <w:rsid w:val="00BB1953"/>
    <w:rsid w:val="00BB4F7A"/>
    <w:rsid w:val="00BD764B"/>
    <w:rsid w:val="00BE6134"/>
    <w:rsid w:val="00BE69A2"/>
    <w:rsid w:val="00BE75D1"/>
    <w:rsid w:val="00BF7989"/>
    <w:rsid w:val="00C0493B"/>
    <w:rsid w:val="00C0532A"/>
    <w:rsid w:val="00C21C1D"/>
    <w:rsid w:val="00C22C07"/>
    <w:rsid w:val="00C355EA"/>
    <w:rsid w:val="00C47FE5"/>
    <w:rsid w:val="00C56EA4"/>
    <w:rsid w:val="00C802E8"/>
    <w:rsid w:val="00C93736"/>
    <w:rsid w:val="00CA3EA5"/>
    <w:rsid w:val="00CD19D5"/>
    <w:rsid w:val="00CD3965"/>
    <w:rsid w:val="00CD5459"/>
    <w:rsid w:val="00CE1153"/>
    <w:rsid w:val="00CE3A73"/>
    <w:rsid w:val="00CF001D"/>
    <w:rsid w:val="00D0411D"/>
    <w:rsid w:val="00D17998"/>
    <w:rsid w:val="00D53F4D"/>
    <w:rsid w:val="00D67BD8"/>
    <w:rsid w:val="00D705D6"/>
    <w:rsid w:val="00D71E30"/>
    <w:rsid w:val="00D80CC3"/>
    <w:rsid w:val="00D80E73"/>
    <w:rsid w:val="00D8314A"/>
    <w:rsid w:val="00D85874"/>
    <w:rsid w:val="00DA2CDD"/>
    <w:rsid w:val="00DA60F2"/>
    <w:rsid w:val="00DB6159"/>
    <w:rsid w:val="00DB6D5E"/>
    <w:rsid w:val="00DC75B9"/>
    <w:rsid w:val="00DE1C3B"/>
    <w:rsid w:val="00DE2511"/>
    <w:rsid w:val="00DE28DB"/>
    <w:rsid w:val="00DF6FBE"/>
    <w:rsid w:val="00E139B8"/>
    <w:rsid w:val="00E13ACB"/>
    <w:rsid w:val="00E321CD"/>
    <w:rsid w:val="00E323E3"/>
    <w:rsid w:val="00E41DA7"/>
    <w:rsid w:val="00E41E6A"/>
    <w:rsid w:val="00E508A7"/>
    <w:rsid w:val="00E6435F"/>
    <w:rsid w:val="00E653F0"/>
    <w:rsid w:val="00E72887"/>
    <w:rsid w:val="00E74E1E"/>
    <w:rsid w:val="00E76335"/>
    <w:rsid w:val="00E77DED"/>
    <w:rsid w:val="00E83A09"/>
    <w:rsid w:val="00E91847"/>
    <w:rsid w:val="00EB3D8D"/>
    <w:rsid w:val="00EB41C9"/>
    <w:rsid w:val="00EB77D1"/>
    <w:rsid w:val="00EC4D71"/>
    <w:rsid w:val="00ED226D"/>
    <w:rsid w:val="00EE416F"/>
    <w:rsid w:val="00EF0771"/>
    <w:rsid w:val="00EF3625"/>
    <w:rsid w:val="00EF7423"/>
    <w:rsid w:val="00F11A1E"/>
    <w:rsid w:val="00F251D7"/>
    <w:rsid w:val="00F526CB"/>
    <w:rsid w:val="00F54F16"/>
    <w:rsid w:val="00F56AB3"/>
    <w:rsid w:val="00F61F9E"/>
    <w:rsid w:val="00F70978"/>
    <w:rsid w:val="00F732BB"/>
    <w:rsid w:val="00F76487"/>
    <w:rsid w:val="00F80B54"/>
    <w:rsid w:val="00FA2057"/>
    <w:rsid w:val="00FB4A7A"/>
    <w:rsid w:val="00FC5538"/>
    <w:rsid w:val="00FC776A"/>
    <w:rsid w:val="00FD1DD7"/>
    <w:rsid w:val="00FD5234"/>
    <w:rsid w:val="00FE4A41"/>
    <w:rsid w:val="00FF71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6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C3D66"/>
    <w:rPr>
      <w:rFonts w:ascii="Tahoma" w:hAnsi="Tahoma" w:cs="Tahoma"/>
      <w:sz w:val="16"/>
      <w:szCs w:val="16"/>
    </w:rPr>
  </w:style>
  <w:style w:type="character" w:styleId="CommentReference">
    <w:name w:val="annotation reference"/>
    <w:uiPriority w:val="99"/>
    <w:semiHidden/>
    <w:unhideWhenUsed/>
    <w:rsid w:val="00231984"/>
    <w:rPr>
      <w:sz w:val="16"/>
      <w:szCs w:val="16"/>
    </w:rPr>
  </w:style>
  <w:style w:type="paragraph" w:styleId="CommentText">
    <w:name w:val="annotation text"/>
    <w:basedOn w:val="Normal"/>
    <w:link w:val="CommentTextChar"/>
    <w:uiPriority w:val="99"/>
    <w:unhideWhenUsed/>
    <w:rsid w:val="00231984"/>
    <w:rPr>
      <w:sz w:val="20"/>
      <w:szCs w:val="20"/>
    </w:rPr>
  </w:style>
  <w:style w:type="character" w:customStyle="1" w:styleId="CommentTextChar">
    <w:name w:val="Comment Text Char"/>
    <w:basedOn w:val="DefaultParagraphFont"/>
    <w:link w:val="CommentText"/>
    <w:uiPriority w:val="99"/>
    <w:rsid w:val="00231984"/>
  </w:style>
  <w:style w:type="paragraph" w:styleId="CommentSubject">
    <w:name w:val="annotation subject"/>
    <w:basedOn w:val="CommentText"/>
    <w:next w:val="CommentText"/>
    <w:link w:val="CommentSubjectChar"/>
    <w:uiPriority w:val="99"/>
    <w:semiHidden/>
    <w:unhideWhenUsed/>
    <w:rsid w:val="00231984"/>
    <w:rPr>
      <w:b/>
      <w:bCs/>
    </w:rPr>
  </w:style>
  <w:style w:type="character" w:customStyle="1" w:styleId="CommentSubjectChar">
    <w:name w:val="Comment Subject Char"/>
    <w:link w:val="CommentSubject"/>
    <w:uiPriority w:val="99"/>
    <w:semiHidden/>
    <w:rsid w:val="00231984"/>
    <w:rPr>
      <w:b/>
      <w:bCs/>
    </w:rPr>
  </w:style>
  <w:style w:type="paragraph" w:styleId="Header">
    <w:name w:val="header"/>
    <w:basedOn w:val="Normal"/>
    <w:link w:val="HeaderChar"/>
    <w:uiPriority w:val="99"/>
    <w:unhideWhenUsed/>
    <w:rsid w:val="004F5A0F"/>
    <w:pPr>
      <w:tabs>
        <w:tab w:val="center" w:pos="4680"/>
        <w:tab w:val="right" w:pos="9360"/>
      </w:tabs>
    </w:pPr>
  </w:style>
  <w:style w:type="character" w:customStyle="1" w:styleId="HeaderChar">
    <w:name w:val="Header Char"/>
    <w:link w:val="Header"/>
    <w:uiPriority w:val="99"/>
    <w:rsid w:val="004F5A0F"/>
    <w:rPr>
      <w:sz w:val="22"/>
      <w:szCs w:val="22"/>
      <w:lang w:val="en-US" w:eastAsia="en-US"/>
    </w:rPr>
  </w:style>
  <w:style w:type="paragraph" w:styleId="Footer">
    <w:name w:val="footer"/>
    <w:basedOn w:val="Normal"/>
    <w:link w:val="FooterChar"/>
    <w:uiPriority w:val="99"/>
    <w:unhideWhenUsed/>
    <w:rsid w:val="004F5A0F"/>
    <w:pPr>
      <w:tabs>
        <w:tab w:val="center" w:pos="4680"/>
        <w:tab w:val="right" w:pos="9360"/>
      </w:tabs>
    </w:pPr>
  </w:style>
  <w:style w:type="character" w:customStyle="1" w:styleId="FooterChar">
    <w:name w:val="Footer Char"/>
    <w:link w:val="Footer"/>
    <w:uiPriority w:val="99"/>
    <w:rsid w:val="004F5A0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6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C3D66"/>
    <w:rPr>
      <w:rFonts w:ascii="Tahoma" w:hAnsi="Tahoma" w:cs="Tahoma"/>
      <w:sz w:val="16"/>
      <w:szCs w:val="16"/>
    </w:rPr>
  </w:style>
  <w:style w:type="character" w:styleId="CommentReference">
    <w:name w:val="annotation reference"/>
    <w:uiPriority w:val="99"/>
    <w:semiHidden/>
    <w:unhideWhenUsed/>
    <w:rsid w:val="00231984"/>
    <w:rPr>
      <w:sz w:val="16"/>
      <w:szCs w:val="16"/>
    </w:rPr>
  </w:style>
  <w:style w:type="paragraph" w:styleId="CommentText">
    <w:name w:val="annotation text"/>
    <w:basedOn w:val="Normal"/>
    <w:link w:val="CommentTextChar"/>
    <w:uiPriority w:val="99"/>
    <w:unhideWhenUsed/>
    <w:rsid w:val="00231984"/>
    <w:rPr>
      <w:sz w:val="20"/>
      <w:szCs w:val="20"/>
    </w:rPr>
  </w:style>
  <w:style w:type="character" w:customStyle="1" w:styleId="CommentTextChar">
    <w:name w:val="Comment Text Char"/>
    <w:basedOn w:val="DefaultParagraphFont"/>
    <w:link w:val="CommentText"/>
    <w:uiPriority w:val="99"/>
    <w:rsid w:val="00231984"/>
  </w:style>
  <w:style w:type="paragraph" w:styleId="CommentSubject">
    <w:name w:val="annotation subject"/>
    <w:basedOn w:val="CommentText"/>
    <w:next w:val="CommentText"/>
    <w:link w:val="CommentSubjectChar"/>
    <w:uiPriority w:val="99"/>
    <w:semiHidden/>
    <w:unhideWhenUsed/>
    <w:rsid w:val="00231984"/>
    <w:rPr>
      <w:b/>
      <w:bCs/>
    </w:rPr>
  </w:style>
  <w:style w:type="character" w:customStyle="1" w:styleId="CommentSubjectChar">
    <w:name w:val="Comment Subject Char"/>
    <w:link w:val="CommentSubject"/>
    <w:uiPriority w:val="99"/>
    <w:semiHidden/>
    <w:rsid w:val="00231984"/>
    <w:rPr>
      <w:b/>
      <w:bCs/>
    </w:rPr>
  </w:style>
  <w:style w:type="paragraph" w:styleId="Header">
    <w:name w:val="header"/>
    <w:basedOn w:val="Normal"/>
    <w:link w:val="HeaderChar"/>
    <w:uiPriority w:val="99"/>
    <w:unhideWhenUsed/>
    <w:rsid w:val="004F5A0F"/>
    <w:pPr>
      <w:tabs>
        <w:tab w:val="center" w:pos="4680"/>
        <w:tab w:val="right" w:pos="9360"/>
      </w:tabs>
    </w:pPr>
  </w:style>
  <w:style w:type="character" w:customStyle="1" w:styleId="HeaderChar">
    <w:name w:val="Header Char"/>
    <w:link w:val="Header"/>
    <w:uiPriority w:val="99"/>
    <w:rsid w:val="004F5A0F"/>
    <w:rPr>
      <w:sz w:val="22"/>
      <w:szCs w:val="22"/>
      <w:lang w:val="en-US" w:eastAsia="en-US"/>
    </w:rPr>
  </w:style>
  <w:style w:type="paragraph" w:styleId="Footer">
    <w:name w:val="footer"/>
    <w:basedOn w:val="Normal"/>
    <w:link w:val="FooterChar"/>
    <w:uiPriority w:val="99"/>
    <w:unhideWhenUsed/>
    <w:rsid w:val="004F5A0F"/>
    <w:pPr>
      <w:tabs>
        <w:tab w:val="center" w:pos="4680"/>
        <w:tab w:val="right" w:pos="9360"/>
      </w:tabs>
    </w:pPr>
  </w:style>
  <w:style w:type="character" w:customStyle="1" w:styleId="FooterChar">
    <w:name w:val="Footer Char"/>
    <w:link w:val="Footer"/>
    <w:uiPriority w:val="99"/>
    <w:rsid w:val="004F5A0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DAF01-E79C-47E6-88D7-0D4F3454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Computer's</dc:creator>
  <cp:lastModifiedBy>Sultan Masood</cp:lastModifiedBy>
  <cp:revision>2</cp:revision>
  <cp:lastPrinted>2018-12-11T12:08:00Z</cp:lastPrinted>
  <dcterms:created xsi:type="dcterms:W3CDTF">2018-12-13T09:40:00Z</dcterms:created>
  <dcterms:modified xsi:type="dcterms:W3CDTF">2018-12-13T09:40:00Z</dcterms:modified>
</cp:coreProperties>
</file>