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969" w:rsidRPr="00432969" w:rsidRDefault="00432969" w:rsidP="00432969">
      <w:pPr>
        <w:spacing w:after="200" w:line="240" w:lineRule="auto"/>
        <w:ind w:left="0" w:right="0" w:firstLine="0"/>
        <w:jc w:val="center"/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</w:pPr>
      <w:bookmarkStart w:id="0" w:name="_gjdgxs" w:colFirst="0" w:colLast="0"/>
      <w:bookmarkEnd w:id="0"/>
      <w:r w:rsidRPr="00432969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>PROVINCIAL</w:t>
      </w:r>
      <w:r w:rsidR="00EE330A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 xml:space="preserve"> </w:t>
      </w:r>
      <w:r w:rsidRPr="00432969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>ASSEMBLY</w:t>
      </w:r>
      <w:r w:rsidR="00EE330A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 xml:space="preserve"> </w:t>
      </w:r>
      <w:r w:rsidRPr="00432969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>OF</w:t>
      </w:r>
      <w:r w:rsidR="00EE330A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 xml:space="preserve"> </w:t>
      </w:r>
      <w:r w:rsidRPr="00432969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>THE</w:t>
      </w:r>
      <w:r w:rsidR="00EE330A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 xml:space="preserve"> </w:t>
      </w:r>
      <w:r w:rsidRPr="00432969">
        <w:rPr>
          <w:rFonts w:eastAsia="Calibri"/>
          <w:b/>
          <w:color w:val="auto"/>
          <w:kern w:val="2"/>
          <w:sz w:val="40"/>
          <w:szCs w:val="40"/>
          <w:lang w:val="en-GB" w:eastAsia="en-GB"/>
          <w14:ligatures w14:val="standardContextual"/>
        </w:rPr>
        <w:t>PUNJAB</w:t>
      </w:r>
    </w:p>
    <w:p w:rsidR="000F02DC" w:rsidRPr="00432969" w:rsidRDefault="000F02DC" w:rsidP="000F02DC">
      <w:pPr>
        <w:spacing w:after="0" w:line="276" w:lineRule="auto"/>
        <w:ind w:left="14" w:right="29" w:hanging="14"/>
        <w:jc w:val="center"/>
        <w:rPr>
          <w:rFonts w:eastAsia="Verdana"/>
          <w:b/>
          <w:color w:val="auto"/>
          <w:sz w:val="28"/>
          <w:szCs w:val="28"/>
          <w:lang w:val="en-GB" w:eastAsia="en-GB"/>
        </w:rPr>
      </w:pPr>
      <w:r w:rsidRPr="00432969">
        <w:rPr>
          <w:rFonts w:eastAsia="Verdana"/>
          <w:b/>
          <w:color w:val="auto"/>
          <w:sz w:val="28"/>
          <w:szCs w:val="28"/>
          <w:lang w:val="en-GB" w:eastAsia="en-GB"/>
        </w:rPr>
        <w:t>Bill</w:t>
      </w:r>
      <w:r>
        <w:rPr>
          <w:rFonts w:eastAsia="Verdana"/>
          <w:b/>
          <w:color w:val="auto"/>
          <w:sz w:val="28"/>
          <w:szCs w:val="28"/>
          <w:lang w:val="en-GB" w:eastAsia="en-GB"/>
        </w:rPr>
        <w:t xml:space="preserve"> </w:t>
      </w:r>
      <w:r w:rsidRPr="00432969">
        <w:rPr>
          <w:rFonts w:eastAsia="Verdana"/>
          <w:b/>
          <w:color w:val="auto"/>
          <w:sz w:val="28"/>
          <w:szCs w:val="28"/>
          <w:lang w:val="en-GB" w:eastAsia="en-GB"/>
        </w:rPr>
        <w:t>No.</w:t>
      </w:r>
      <w:r>
        <w:rPr>
          <w:rFonts w:eastAsia="Verdana"/>
          <w:b/>
          <w:color w:val="auto"/>
          <w:sz w:val="28"/>
          <w:szCs w:val="28"/>
          <w:lang w:val="en-GB" w:eastAsia="en-GB"/>
        </w:rPr>
        <w:t xml:space="preserve"> 30 </w:t>
      </w:r>
      <w:r w:rsidRPr="00432969">
        <w:rPr>
          <w:rFonts w:eastAsia="Verdana"/>
          <w:b/>
          <w:color w:val="auto"/>
          <w:sz w:val="28"/>
          <w:szCs w:val="28"/>
          <w:lang w:val="en-GB" w:eastAsia="en-GB"/>
        </w:rPr>
        <w:t>of</w:t>
      </w:r>
      <w:r>
        <w:rPr>
          <w:rFonts w:eastAsia="Verdana"/>
          <w:b/>
          <w:color w:val="auto"/>
          <w:sz w:val="28"/>
          <w:szCs w:val="28"/>
          <w:lang w:val="en-GB" w:eastAsia="en-GB"/>
        </w:rPr>
        <w:t xml:space="preserve"> </w:t>
      </w:r>
      <w:r w:rsidRPr="00432969">
        <w:rPr>
          <w:rFonts w:eastAsia="Verdana"/>
          <w:b/>
          <w:color w:val="auto"/>
          <w:sz w:val="28"/>
          <w:szCs w:val="28"/>
          <w:lang w:val="en-GB" w:eastAsia="en-GB"/>
        </w:rPr>
        <w:t>2025</w:t>
      </w:r>
    </w:p>
    <w:p w:rsidR="00432969" w:rsidRPr="00432969" w:rsidRDefault="00432969" w:rsidP="00432969">
      <w:pPr>
        <w:spacing w:before="240"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32"/>
          <w:szCs w:val="32"/>
          <w:lang w:eastAsia="en-GB"/>
        </w:rPr>
      </w:pPr>
      <w:bookmarkStart w:id="1" w:name="_GoBack"/>
      <w:bookmarkEnd w:id="1"/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NAWAZ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SHARIF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INSTITUTE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OF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CANCER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TREATMENT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AND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RESEARCH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BILL</w:t>
      </w:r>
      <w:r w:rsidR="00EE330A">
        <w:rPr>
          <w:rFonts w:eastAsia="Calibri"/>
          <w:b/>
          <w:bCs/>
          <w:color w:val="auto"/>
          <w:sz w:val="32"/>
          <w:szCs w:val="32"/>
          <w:lang w:eastAsia="en-GB"/>
        </w:rPr>
        <w:t xml:space="preserve"> </w:t>
      </w:r>
      <w:r w:rsidRPr="00432969">
        <w:rPr>
          <w:rFonts w:eastAsia="Calibri"/>
          <w:b/>
          <w:bCs/>
          <w:color w:val="auto"/>
          <w:sz w:val="32"/>
          <w:szCs w:val="32"/>
          <w:lang w:eastAsia="en-GB"/>
        </w:rPr>
        <w:t>2025</w:t>
      </w:r>
    </w:p>
    <w:p w:rsidR="00432969" w:rsidRPr="00432969" w:rsidRDefault="00432969" w:rsidP="00432969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 w:val="28"/>
          <w:szCs w:val="28"/>
          <w:lang w:eastAsia="en-GB"/>
        </w:rPr>
      </w:pPr>
    </w:p>
    <w:p w:rsidR="00432969" w:rsidRPr="00432969" w:rsidRDefault="00432969" w:rsidP="00432969">
      <w:pPr>
        <w:spacing w:before="120" w:after="120" w:line="240" w:lineRule="auto"/>
        <w:ind w:left="0" w:right="0" w:firstLine="0"/>
        <w:jc w:val="center"/>
        <w:rPr>
          <w:rFonts w:eastAsia="Calibri"/>
          <w:bCs/>
          <w:color w:val="auto"/>
          <w:szCs w:val="24"/>
          <w:lang w:eastAsia="en-GB"/>
        </w:rPr>
      </w:pPr>
      <w:r w:rsidRPr="00432969">
        <w:rPr>
          <w:rFonts w:eastAsia="Calibri"/>
          <w:bCs/>
          <w:color w:val="auto"/>
          <w:szCs w:val="24"/>
          <w:lang w:eastAsia="en-GB"/>
        </w:rPr>
        <w:t>A</w:t>
      </w:r>
    </w:p>
    <w:p w:rsidR="00432969" w:rsidRPr="00432969" w:rsidRDefault="00432969" w:rsidP="00432969">
      <w:pPr>
        <w:spacing w:before="120" w:after="120" w:line="240" w:lineRule="auto"/>
        <w:ind w:left="0" w:right="0" w:firstLine="0"/>
        <w:jc w:val="center"/>
        <w:rPr>
          <w:rFonts w:eastAsia="Calibri"/>
          <w:bCs/>
          <w:color w:val="auto"/>
          <w:szCs w:val="24"/>
          <w:lang w:eastAsia="en-GB"/>
        </w:rPr>
      </w:pPr>
      <w:r w:rsidRPr="00432969">
        <w:rPr>
          <w:rFonts w:eastAsia="Calibri"/>
          <w:bCs/>
          <w:color w:val="auto"/>
          <w:szCs w:val="24"/>
          <w:lang w:eastAsia="en-GB"/>
        </w:rPr>
        <w:t>Bill</w:t>
      </w:r>
    </w:p>
    <w:p w:rsidR="0048104D" w:rsidRPr="00976C6D" w:rsidRDefault="00CA1C74" w:rsidP="00976C6D">
      <w:pPr>
        <w:spacing w:before="120" w:after="120" w:line="240" w:lineRule="auto"/>
        <w:ind w:left="0" w:right="0" w:firstLine="0"/>
        <w:jc w:val="center"/>
        <w:rPr>
          <w:rFonts w:asciiTheme="minorBidi" w:hAnsiTheme="minorBidi" w:cstheme="minorBidi"/>
          <w:szCs w:val="24"/>
        </w:rPr>
      </w:pPr>
      <w:proofErr w:type="gramStart"/>
      <w:r w:rsidRPr="00976C6D">
        <w:rPr>
          <w:rFonts w:asciiTheme="minorBidi" w:hAnsiTheme="minorBidi" w:cstheme="minorBidi"/>
          <w:i/>
          <w:szCs w:val="24"/>
        </w:rPr>
        <w:t>to</w:t>
      </w:r>
      <w:proofErr w:type="gramEnd"/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Pr="00976C6D">
        <w:rPr>
          <w:rFonts w:asciiTheme="minorBidi" w:hAnsiTheme="minorBidi" w:cstheme="minorBidi"/>
          <w:i/>
          <w:szCs w:val="24"/>
        </w:rPr>
        <w:t>provide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Pr="00976C6D">
        <w:rPr>
          <w:rFonts w:asciiTheme="minorBidi" w:hAnsiTheme="minorBidi" w:cstheme="minorBidi"/>
          <w:i/>
          <w:szCs w:val="24"/>
        </w:rPr>
        <w:t>for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Pr="00976C6D">
        <w:rPr>
          <w:rFonts w:asciiTheme="minorBidi" w:hAnsiTheme="minorBidi" w:cstheme="minorBidi"/>
          <w:i/>
          <w:szCs w:val="24"/>
        </w:rPr>
        <w:t>the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Pr="00976C6D">
        <w:rPr>
          <w:rFonts w:asciiTheme="minorBidi" w:hAnsiTheme="minorBidi" w:cstheme="minorBidi"/>
          <w:i/>
          <w:szCs w:val="24"/>
        </w:rPr>
        <w:t>establishment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Pr="00976C6D">
        <w:rPr>
          <w:rFonts w:asciiTheme="minorBidi" w:hAnsiTheme="minorBidi" w:cstheme="minorBidi"/>
          <w:i/>
          <w:szCs w:val="24"/>
        </w:rPr>
        <w:t>of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Nawaz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Sharif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Institute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of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Cancer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Treatment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96238C" w:rsidRPr="00976C6D">
        <w:rPr>
          <w:rFonts w:asciiTheme="minorBidi" w:hAnsiTheme="minorBidi" w:cstheme="minorBidi"/>
          <w:i/>
          <w:szCs w:val="24"/>
        </w:rPr>
        <w:t>and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Research,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  <w:r w:rsidR="0048104D" w:rsidRPr="00976C6D">
        <w:rPr>
          <w:rFonts w:asciiTheme="minorBidi" w:hAnsiTheme="minorBidi" w:cstheme="minorBidi"/>
          <w:i/>
          <w:szCs w:val="24"/>
        </w:rPr>
        <w:t>Lahore.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</w:p>
    <w:p w:rsidR="00002F90" w:rsidRPr="00976C6D" w:rsidRDefault="0048104D" w:rsidP="00976C6D">
      <w:pPr>
        <w:spacing w:after="0" w:line="240" w:lineRule="auto"/>
        <w:ind w:left="0" w:right="0" w:firstLine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</w:t>
      </w:r>
      <w:r w:rsidR="00CA1C74" w:rsidRPr="00976C6D">
        <w:rPr>
          <w:rFonts w:asciiTheme="minorBidi" w:hAnsiTheme="minorBidi" w:cstheme="minorBidi"/>
          <w:szCs w:val="24"/>
        </w:rPr>
        <w:t>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E60E99" w:rsidRPr="00976C6D">
        <w:rPr>
          <w:rFonts w:asciiTheme="minorBidi" w:hAnsiTheme="minorBidi" w:cstheme="minorBidi"/>
          <w:szCs w:val="24"/>
        </w:rPr>
        <w:t>necessary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provide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establishment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Nawaz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Sharif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DB6DFB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Research,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Lahore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matters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ancillary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A1C74" w:rsidRPr="00976C6D">
        <w:rPr>
          <w:rFonts w:asciiTheme="minorBidi" w:hAnsiTheme="minorBidi" w:cstheme="minorBidi"/>
          <w:szCs w:val="24"/>
        </w:rPr>
        <w:t>thereto</w:t>
      </w:r>
      <w:r w:rsidR="00DB6DFB" w:rsidRPr="00976C6D">
        <w:rPr>
          <w:rFonts w:asciiTheme="minorBidi" w:hAnsiTheme="minorBidi" w:cstheme="minorBidi"/>
          <w:szCs w:val="24"/>
        </w:rPr>
        <w:t>.</w:t>
      </w:r>
      <w:r w:rsidR="00EE330A">
        <w:rPr>
          <w:rFonts w:asciiTheme="minorBidi" w:hAnsiTheme="minorBidi" w:cstheme="minorBidi"/>
          <w:i/>
          <w:szCs w:val="24"/>
        </w:rPr>
        <w:t xml:space="preserve"> </w:t>
      </w:r>
    </w:p>
    <w:p w:rsidR="00002F90" w:rsidRPr="00976C6D" w:rsidRDefault="0048104D" w:rsidP="00976C6D">
      <w:pPr>
        <w:spacing w:before="120" w:after="120" w:line="276" w:lineRule="auto"/>
        <w:ind w:right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enacted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Provincial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Assembly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Punjab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follows: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002F90" w:rsidRPr="00976C6D" w:rsidRDefault="00CA1C74" w:rsidP="00976C6D">
      <w:pPr>
        <w:numPr>
          <w:ilvl w:val="0"/>
          <w:numId w:val="2"/>
        </w:numPr>
        <w:spacing w:after="0"/>
        <w:ind w:left="0" w:right="0" w:firstLine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Short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title,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extent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and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commencement</w:t>
      </w:r>
      <w:proofErr w:type="gramStart"/>
      <w:r w:rsidR="00C13EFF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(1)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This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Act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cited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Nawaz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Sharif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419D"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D83AF6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0B3CF8" w:rsidRPr="00976C6D">
        <w:rPr>
          <w:rFonts w:asciiTheme="minorBidi" w:hAnsiTheme="minorBidi" w:cstheme="minorBidi"/>
          <w:szCs w:val="24"/>
        </w:rPr>
        <w:t>Research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0B3CF8" w:rsidRPr="00976C6D">
        <w:rPr>
          <w:rFonts w:asciiTheme="minorBidi" w:hAnsiTheme="minorBidi" w:cstheme="minorBidi"/>
          <w:szCs w:val="24"/>
        </w:rPr>
        <w:t>Act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0B3CF8" w:rsidRPr="00976C6D">
        <w:rPr>
          <w:rFonts w:asciiTheme="minorBidi" w:hAnsiTheme="minorBidi" w:cstheme="minorBidi"/>
          <w:szCs w:val="24"/>
        </w:rPr>
        <w:t>2025</w:t>
      </w:r>
      <w:r w:rsidR="0071419D" w:rsidRPr="00976C6D">
        <w:rPr>
          <w:rFonts w:asciiTheme="minorBidi" w:hAnsiTheme="minorBidi" w:cstheme="minorBidi"/>
          <w:szCs w:val="24"/>
        </w:rPr>
        <w:t>.</w:t>
      </w:r>
    </w:p>
    <w:p w:rsidR="00002F90" w:rsidRPr="00976C6D" w:rsidRDefault="00CA1C74" w:rsidP="00927E0A">
      <w:pPr>
        <w:numPr>
          <w:ilvl w:val="2"/>
          <w:numId w:val="18"/>
        </w:numPr>
        <w:spacing w:after="0"/>
        <w:ind w:right="0" w:hanging="705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extends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whole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Punjab.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002F90" w:rsidRPr="00976C6D" w:rsidRDefault="00CA1C74" w:rsidP="00927E0A">
      <w:pPr>
        <w:numPr>
          <w:ilvl w:val="2"/>
          <w:numId w:val="18"/>
        </w:numPr>
        <w:spacing w:after="0" w:line="252" w:lineRule="auto"/>
        <w:ind w:right="0" w:hanging="705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come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once.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002F90" w:rsidRPr="00976C6D" w:rsidRDefault="00CA1C74" w:rsidP="00927E0A">
      <w:pPr>
        <w:numPr>
          <w:ilvl w:val="0"/>
          <w:numId w:val="2"/>
        </w:numPr>
        <w:spacing w:before="120" w:after="0" w:line="240" w:lineRule="auto"/>
        <w:ind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Definitions</w:t>
      </w:r>
      <w:r w:rsidR="00C13EFF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</w:t>
      </w:r>
      <w:r w:rsidR="000B3CF8" w:rsidRPr="00976C6D">
        <w:rPr>
          <w:rFonts w:asciiTheme="minorBidi" w:hAnsiTheme="minorBidi" w:cstheme="minorBidi"/>
          <w:szCs w:val="24"/>
        </w:rPr>
        <w:t>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Act: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“Act”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Nawaz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Sharif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Research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2025;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“Board”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Governors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“Chairperson”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Chairperson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“Council”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Executive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Council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“Dean”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head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Council;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“Government”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Punjab;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“Hospital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Director”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head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administration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hospital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appointed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15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“Institute”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Nawaz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Sharif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Research,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Lahore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established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“Medical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Director”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head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clinical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units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appointed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17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“member”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“Nursing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Director”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head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Nursing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establishment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hospital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appointed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19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“prescribed”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prescribed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rules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regulations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framed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Act;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“regulations”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regulations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framed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Act;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</w:p>
    <w:p w:rsidR="00EF6F75" w:rsidRPr="00976C6D" w:rsidRDefault="00EF6F75" w:rsidP="00927E0A">
      <w:pPr>
        <w:numPr>
          <w:ilvl w:val="2"/>
          <w:numId w:val="19"/>
        </w:numPr>
        <w:spacing w:after="0" w:line="252" w:lineRule="auto"/>
        <w:ind w:left="144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“</w:t>
      </w:r>
      <w:proofErr w:type="gramStart"/>
      <w:r w:rsidRPr="00976C6D">
        <w:rPr>
          <w:rFonts w:asciiTheme="minorBidi" w:hAnsiTheme="minorBidi" w:cstheme="minorBidi"/>
          <w:szCs w:val="24"/>
        </w:rPr>
        <w:t>rules</w:t>
      </w:r>
      <w:proofErr w:type="gramEnd"/>
      <w:r w:rsidRPr="00976C6D">
        <w:rPr>
          <w:rFonts w:asciiTheme="minorBidi" w:hAnsiTheme="minorBidi" w:cstheme="minorBidi"/>
          <w:szCs w:val="24"/>
        </w:rPr>
        <w:t>”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rules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Act.</w:t>
      </w:r>
      <w:bookmarkStart w:id="2" w:name="chap2"/>
      <w:bookmarkEnd w:id="2"/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</w:p>
    <w:p w:rsidR="00CF7CC2" w:rsidRPr="00976C6D" w:rsidRDefault="00CA1C74" w:rsidP="00927E0A">
      <w:pPr>
        <w:numPr>
          <w:ilvl w:val="0"/>
          <w:numId w:val="2"/>
        </w:numPr>
        <w:spacing w:before="120" w:after="120" w:line="240" w:lineRule="auto"/>
        <w:ind w:left="0" w:right="0" w:firstLine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Establishment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Institute</w:t>
      </w:r>
      <w:proofErr w:type="gramStart"/>
      <w:r w:rsidR="00111F4E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(1)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shall,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notification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official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Gazette,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establish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an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known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Nawaz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Sharif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7131EA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Research,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F7CC2" w:rsidRPr="00976C6D">
        <w:rPr>
          <w:rFonts w:asciiTheme="minorBidi" w:hAnsiTheme="minorBidi" w:cstheme="minorBidi"/>
          <w:szCs w:val="24"/>
        </w:rPr>
        <w:t>Lahore.</w:t>
      </w:r>
    </w:p>
    <w:p w:rsidR="00CF7CC2" w:rsidRPr="00976C6D" w:rsidRDefault="00CF7CC2" w:rsidP="00976C6D">
      <w:pPr>
        <w:spacing w:after="0" w:line="252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(2)</w:t>
      </w:r>
      <w:r w:rsidR="00A24675" w:rsidRPr="00976C6D">
        <w:rPr>
          <w:rFonts w:asciiTheme="minorBidi" w:hAnsiTheme="minorBidi" w:cstheme="minorBidi"/>
          <w:szCs w:val="24"/>
        </w:rPr>
        <w:tab/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body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corporate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having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perpetual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succession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common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power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acquire,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hold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dispose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movable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immovable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subject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subsection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(3)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said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name,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sued.</w:t>
      </w:r>
    </w:p>
    <w:p w:rsidR="00CF7CC2" w:rsidRPr="00976C6D" w:rsidRDefault="00CF7CC2" w:rsidP="00976C6D">
      <w:pPr>
        <w:spacing w:after="0" w:line="252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(3)</w:t>
      </w:r>
      <w:r w:rsidR="00A24675" w:rsidRPr="00976C6D">
        <w:rPr>
          <w:rFonts w:asciiTheme="minorBidi" w:hAnsiTheme="minorBidi" w:cstheme="minorBidi"/>
          <w:szCs w:val="24"/>
        </w:rPr>
        <w:tab/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dispose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immovable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without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approval,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writing,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Government.</w:t>
      </w:r>
    </w:p>
    <w:p w:rsidR="00002F90" w:rsidRPr="00976C6D" w:rsidRDefault="00CA1C74" w:rsidP="00927E0A">
      <w:pPr>
        <w:numPr>
          <w:ilvl w:val="0"/>
          <w:numId w:val="2"/>
        </w:numPr>
        <w:spacing w:before="120" w:after="120"/>
        <w:ind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Functions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Institute</w:t>
      </w:r>
      <w:r w:rsidR="00111F4E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shall: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CF7CC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lastRenderedPageBreak/>
        <w:t>establish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center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excellence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oncological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allied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areas,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teaching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research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respect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diseases;</w:t>
      </w:r>
    </w:p>
    <w:p w:rsidR="00CF7CC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provide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free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cost,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shared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basis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diagnosis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treatment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diseases;</w:t>
      </w:r>
    </w:p>
    <w:p w:rsidR="00CF7CC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educate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increase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awareness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about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prevention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diseases;</w:t>
      </w:r>
    </w:p>
    <w:p w:rsidR="00CF7CC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provide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art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medical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surgical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services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patients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diseases;</w:t>
      </w:r>
    </w:p>
    <w:p w:rsidR="00CF7CC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promote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various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aspects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preventive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medicines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cancer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diseases;</w:t>
      </w:r>
    </w:p>
    <w:p w:rsidR="00CF7CC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provide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education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training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above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mentioned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disciplines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doctors,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medical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students,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nurses,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technicians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para-medical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staff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according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international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standards,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award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training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certificates;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distribute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prizes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recognition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outstanding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original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research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work;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purchase,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take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lease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otherwise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acquire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movable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immovable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property;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accept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donations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other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transfer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moveable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immovable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from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individual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organization;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coordinate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international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regard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work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raise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funds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seek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donations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furtherance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work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establish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manage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funds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employees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patients;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raise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borrow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funds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required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purposes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recognized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security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mechanism;</w:t>
      </w:r>
    </w:p>
    <w:p w:rsidR="005C7C92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invest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monies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immediately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required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securities,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shares,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debentures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otherwise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manner,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from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time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time,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determined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Board;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</w:p>
    <w:p w:rsidR="000849A1" w:rsidRPr="00976C6D" w:rsidRDefault="00CF7CC2" w:rsidP="00EE330A">
      <w:pPr>
        <w:pStyle w:val="ListParagraph"/>
        <w:numPr>
          <w:ilvl w:val="0"/>
          <w:numId w:val="20"/>
        </w:numPr>
        <w:spacing w:after="0" w:line="252" w:lineRule="auto"/>
        <w:ind w:left="1440" w:right="0" w:hanging="720"/>
        <w:contextualSpacing w:val="0"/>
        <w:rPr>
          <w:rFonts w:asciiTheme="minorBidi" w:hAnsiTheme="minorBidi" w:cstheme="minorBidi"/>
          <w:szCs w:val="24"/>
        </w:rPr>
      </w:pPr>
      <w:proofErr w:type="gramStart"/>
      <w:r w:rsidRPr="00976C6D">
        <w:rPr>
          <w:rFonts w:asciiTheme="minorBidi" w:hAnsiTheme="minorBidi" w:cstheme="minorBidi"/>
          <w:szCs w:val="24"/>
        </w:rPr>
        <w:t>perform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other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ancillary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above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functions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prescribed.</w:t>
      </w:r>
    </w:p>
    <w:p w:rsidR="00827068" w:rsidRPr="00976C6D" w:rsidRDefault="00CA1C74" w:rsidP="00EE33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Administration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affairs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Institute</w:t>
      </w:r>
      <w:proofErr w:type="gramStart"/>
      <w:r w:rsidR="00111F4E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(1)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general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administration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its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affairs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vest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Board.</w:t>
      </w:r>
    </w:p>
    <w:p w:rsidR="00827068" w:rsidRPr="00976C6D" w:rsidRDefault="00827068" w:rsidP="00837C31">
      <w:pPr>
        <w:numPr>
          <w:ilvl w:val="2"/>
          <w:numId w:val="15"/>
        </w:numPr>
        <w:spacing w:after="0" w:line="240" w:lineRule="auto"/>
        <w:ind w:left="0" w:right="0" w:firstLine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transact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dispose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business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manner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prescribed.</w:t>
      </w:r>
    </w:p>
    <w:p w:rsidR="00827068" w:rsidRPr="00976C6D" w:rsidRDefault="00827068" w:rsidP="00837C31">
      <w:pPr>
        <w:numPr>
          <w:ilvl w:val="2"/>
          <w:numId w:val="15"/>
        </w:numPr>
        <w:spacing w:after="0" w:line="240" w:lineRule="auto"/>
        <w:ind w:left="0" w:right="0" w:firstLine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reason,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becomes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dysfunctional,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administrative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committee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run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affairs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period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three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month.</w:t>
      </w:r>
    </w:p>
    <w:p w:rsidR="00827068" w:rsidRPr="00976C6D" w:rsidRDefault="00CA1C74" w:rsidP="00927E0A">
      <w:pPr>
        <w:pStyle w:val="ListParagraph"/>
        <w:numPr>
          <w:ilvl w:val="0"/>
          <w:numId w:val="2"/>
        </w:numPr>
        <w:spacing w:before="120" w:after="120"/>
        <w:ind w:left="0" w:right="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Board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Governors</w:t>
      </w:r>
      <w:r w:rsidR="00111F4E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(1)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composition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Governors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827068" w:rsidRPr="00976C6D">
        <w:rPr>
          <w:rFonts w:asciiTheme="minorBidi" w:hAnsiTheme="minorBidi" w:cstheme="minorBidi"/>
          <w:szCs w:val="24"/>
        </w:rPr>
        <w:t>follows:</w:t>
      </w:r>
    </w:p>
    <w:tbl>
      <w:tblPr>
        <w:tblW w:w="8100" w:type="dxa"/>
        <w:tblInd w:w="14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040"/>
        <w:gridCol w:w="2430"/>
      </w:tblGrid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(a)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177195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Chief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Minister,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Punjab.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Patron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in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Chief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(b)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Secretary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to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Government,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Specialized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Healthcare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a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nd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Medical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Education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Department.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right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(c)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Secretary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to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Government,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Finance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  </w:t>
            </w:r>
            <w:r w:rsidRPr="00976C6D">
              <w:rPr>
                <w:rFonts w:asciiTheme="minorBidi" w:hAnsiTheme="minorBidi" w:cstheme="minorBidi"/>
                <w:szCs w:val="24"/>
              </w:rPr>
              <w:t>Department;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right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(d)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Secretary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to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Government,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Law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and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P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arliamentary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Affairs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Department.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</w:p>
        </w:tc>
      </w:tr>
      <w:tr w:rsidR="00177195" w:rsidRPr="00976C6D" w:rsidTr="00EE330A">
        <w:trPr>
          <w:trHeight w:val="629"/>
        </w:trPr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95" w:rsidRPr="00976C6D" w:rsidRDefault="00177195" w:rsidP="00976C6D">
            <w:pPr>
              <w:spacing w:after="0" w:line="240" w:lineRule="auto"/>
              <w:ind w:right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(e)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95" w:rsidRPr="00976C6D" w:rsidRDefault="00177195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Secretary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to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Government,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Planning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and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Development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Board.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195" w:rsidRPr="00976C6D" w:rsidRDefault="00177195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(f)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Secretary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to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Government,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Primary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and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Secondary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Healthcare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Department.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(g)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Dean,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Nawaz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Sharif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Institute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o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f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Cancer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Treatment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and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Research.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(h)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Five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persons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of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eminence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from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private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lastRenderedPageBreak/>
              <w:t>sector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including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at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least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one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female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member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from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the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civil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society</w:t>
            </w:r>
            <w:r w:rsidR="00177195" w:rsidRPr="00976C6D">
              <w:rPr>
                <w:rFonts w:asciiTheme="minorBidi" w:hAnsiTheme="minorBidi" w:cstheme="minorBidi"/>
                <w:szCs w:val="24"/>
              </w:rPr>
              <w:t>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lastRenderedPageBreak/>
              <w:t>Members</w:t>
            </w:r>
          </w:p>
        </w:tc>
      </w:tr>
      <w:tr w:rsidR="00827068" w:rsidRPr="00976C6D" w:rsidTr="00EE330A"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lastRenderedPageBreak/>
              <w:t>(i)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993BA8" w:rsidP="00976C6D">
            <w:pPr>
              <w:spacing w:after="0" w:line="240" w:lineRule="auto"/>
              <w:ind w:left="0" w:right="0" w:firstLine="0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Hospital</w:t>
            </w:r>
            <w:r w:rsidR="00EE330A">
              <w:rPr>
                <w:rFonts w:asciiTheme="minorBidi" w:hAnsiTheme="minorBidi" w:cstheme="minorBidi"/>
                <w:szCs w:val="24"/>
              </w:rPr>
              <w:t xml:space="preserve"> </w:t>
            </w:r>
            <w:r w:rsidRPr="00976C6D">
              <w:rPr>
                <w:rFonts w:asciiTheme="minorBidi" w:hAnsiTheme="minorBidi" w:cstheme="minorBidi"/>
                <w:szCs w:val="24"/>
              </w:rPr>
              <w:t>Director.</w:t>
            </w:r>
          </w:p>
        </w:tc>
        <w:tc>
          <w:tcPr>
            <w:tcW w:w="2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7068" w:rsidRPr="00976C6D" w:rsidRDefault="00827068" w:rsidP="00EE330A">
            <w:pPr>
              <w:spacing w:after="0" w:line="240" w:lineRule="auto"/>
              <w:ind w:left="-110" w:right="0" w:firstLine="0"/>
              <w:jc w:val="center"/>
              <w:rPr>
                <w:rFonts w:asciiTheme="minorBidi" w:hAnsiTheme="minorBidi" w:cstheme="minorBidi"/>
                <w:szCs w:val="24"/>
              </w:rPr>
            </w:pPr>
            <w:r w:rsidRPr="00976C6D">
              <w:rPr>
                <w:rFonts w:asciiTheme="minorBidi" w:hAnsiTheme="minorBidi" w:cstheme="minorBidi"/>
                <w:szCs w:val="24"/>
              </w:rPr>
              <w:t>Member/Secretary</w:t>
            </w:r>
          </w:p>
        </w:tc>
      </w:tr>
    </w:tbl>
    <w:p w:rsidR="00CD5FFA" w:rsidRPr="00976C6D" w:rsidRDefault="00993BA8" w:rsidP="00976C6D">
      <w:pPr>
        <w:spacing w:after="0" w:line="240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(2)</w:t>
      </w:r>
      <w:r w:rsidRPr="00976C6D">
        <w:rPr>
          <w:rFonts w:asciiTheme="minorBidi" w:hAnsiTheme="minorBidi" w:cstheme="minorBidi"/>
          <w:szCs w:val="24"/>
        </w:rPr>
        <w:tab/>
      </w:r>
      <w:r w:rsidR="00CD5FFA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appoint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Chairperson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private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members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period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three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years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retiring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eligible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re-nomination.</w:t>
      </w:r>
    </w:p>
    <w:p w:rsidR="00CD5FFA" w:rsidRPr="00976C6D" w:rsidRDefault="00CD5FFA" w:rsidP="00976C6D">
      <w:pPr>
        <w:spacing w:after="0" w:line="240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(3)</w:t>
      </w:r>
      <w:r w:rsidRPr="00976C6D">
        <w:rPr>
          <w:rFonts w:asciiTheme="minorBidi" w:hAnsiTheme="minorBidi" w:cstheme="minorBidi"/>
          <w:szCs w:val="24"/>
        </w:rPr>
        <w:tab/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private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removed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time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during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term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office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manner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provided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8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Act.</w:t>
      </w:r>
    </w:p>
    <w:p w:rsidR="00CD5FFA" w:rsidRPr="00976C6D" w:rsidRDefault="00CD5FFA" w:rsidP="00976C6D">
      <w:pPr>
        <w:spacing w:after="0" w:line="240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(4)</w:t>
      </w:r>
      <w:r w:rsidRPr="00976C6D">
        <w:rPr>
          <w:rFonts w:asciiTheme="minorBidi" w:hAnsiTheme="minorBidi" w:cstheme="minorBidi"/>
          <w:szCs w:val="24"/>
        </w:rPr>
        <w:tab/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co-opt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other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expert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meeting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specific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purpose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project.</w:t>
      </w:r>
    </w:p>
    <w:p w:rsidR="00CD5FFA" w:rsidRPr="00976C6D" w:rsidRDefault="00CD5FFA" w:rsidP="00976C6D">
      <w:pPr>
        <w:spacing w:after="0" w:line="240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(5)</w:t>
      </w:r>
      <w:r w:rsidRPr="00976C6D">
        <w:rPr>
          <w:rFonts w:asciiTheme="minorBidi" w:hAnsiTheme="minorBidi" w:cstheme="minorBidi"/>
          <w:szCs w:val="24"/>
        </w:rPr>
        <w:tab/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private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resign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tendering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resignation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Government.</w:t>
      </w:r>
    </w:p>
    <w:p w:rsidR="00CD5FFA" w:rsidRPr="00976C6D" w:rsidRDefault="00CD5FFA" w:rsidP="00976C6D">
      <w:pPr>
        <w:spacing w:after="0" w:line="240" w:lineRule="auto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(6)</w:t>
      </w:r>
      <w:r w:rsidRPr="00976C6D">
        <w:rPr>
          <w:rFonts w:asciiTheme="minorBidi" w:hAnsiTheme="minorBidi" w:cstheme="minorBidi"/>
          <w:szCs w:val="24"/>
        </w:rPr>
        <w:tab/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private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receive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remuneration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services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rendered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prescribed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entitled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receive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traveling,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lodging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allowances.</w:t>
      </w:r>
    </w:p>
    <w:p w:rsidR="00CD5FFA" w:rsidRPr="00976C6D" w:rsidRDefault="00CA1C74" w:rsidP="00927E0A">
      <w:pPr>
        <w:pStyle w:val="ListParagraph"/>
        <w:numPr>
          <w:ilvl w:val="0"/>
          <w:numId w:val="2"/>
        </w:numPr>
        <w:spacing w:before="120" w:after="120" w:line="240" w:lineRule="auto"/>
        <w:ind w:left="0" w:right="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Meetings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Board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(1)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meet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least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six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times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calendar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year.</w:t>
      </w:r>
    </w:p>
    <w:p w:rsidR="00CD5FFA" w:rsidRPr="00976C6D" w:rsidRDefault="00CD5FFA" w:rsidP="005B0A93">
      <w:pPr>
        <w:spacing w:after="0" w:line="240" w:lineRule="auto"/>
        <w:ind w:left="0" w:right="0" w:firstLine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(2)</w:t>
      </w:r>
      <w:r w:rsidR="001B611E">
        <w:rPr>
          <w:rFonts w:asciiTheme="minorBidi" w:hAnsiTheme="minorBidi" w:cstheme="minorBidi"/>
          <w:szCs w:val="24"/>
        </w:rPr>
        <w:tab/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Patron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Chief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preside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over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meeting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absence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Chairperson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preside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over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meeting.</w:t>
      </w:r>
    </w:p>
    <w:p w:rsidR="00CD5FFA" w:rsidRPr="00976C6D" w:rsidRDefault="001A2762" w:rsidP="005B0A93">
      <w:pPr>
        <w:spacing w:after="0" w:line="240" w:lineRule="auto"/>
        <w:ind w:left="0" w:right="0" w:firstLine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(3)</w:t>
      </w:r>
      <w:r w:rsidR="001B611E">
        <w:rPr>
          <w:rFonts w:asciiTheme="minorBidi" w:hAnsiTheme="minorBidi" w:cstheme="minorBidi"/>
          <w:szCs w:val="24"/>
        </w:rPr>
        <w:tab/>
      </w:r>
      <w:r w:rsidRPr="00976C6D">
        <w:rPr>
          <w:rFonts w:asciiTheme="minorBidi" w:hAnsiTheme="minorBidi" w:cstheme="minorBidi"/>
          <w:szCs w:val="24"/>
        </w:rPr>
        <w:t>One-</w:t>
      </w:r>
      <w:r w:rsidR="00CD5FFA" w:rsidRPr="00976C6D">
        <w:rPr>
          <w:rFonts w:asciiTheme="minorBidi" w:hAnsiTheme="minorBidi" w:cstheme="minorBidi"/>
          <w:szCs w:val="24"/>
        </w:rPr>
        <w:t>third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members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constitute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quorum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meeting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CD5FFA" w:rsidRPr="00976C6D">
        <w:rPr>
          <w:rFonts w:asciiTheme="minorBidi" w:hAnsiTheme="minorBidi" w:cstheme="minorBidi"/>
          <w:szCs w:val="24"/>
        </w:rPr>
        <w:t>Board.</w:t>
      </w:r>
    </w:p>
    <w:p w:rsidR="00CD5FFA" w:rsidRPr="00976C6D" w:rsidRDefault="00CD5FFA" w:rsidP="005B0A93">
      <w:pPr>
        <w:spacing w:after="0" w:line="240" w:lineRule="auto"/>
        <w:ind w:left="0" w:right="0" w:firstLine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(4)</w:t>
      </w:r>
      <w:r w:rsidR="001B611E">
        <w:rPr>
          <w:rFonts w:asciiTheme="minorBidi" w:hAnsiTheme="minorBidi" w:cstheme="minorBidi"/>
          <w:szCs w:val="24"/>
        </w:rPr>
        <w:tab/>
      </w:r>
      <w:r w:rsidRPr="00976C6D">
        <w:rPr>
          <w:rFonts w:asciiTheme="minorBidi" w:hAnsiTheme="minorBidi" w:cstheme="minorBidi"/>
          <w:szCs w:val="24"/>
        </w:rPr>
        <w:t>Decisions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taken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simple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majority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tie,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presiding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over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have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second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vote.</w:t>
      </w:r>
    </w:p>
    <w:p w:rsidR="00CD5FFA" w:rsidRPr="00976C6D" w:rsidRDefault="00CD5FFA" w:rsidP="00927E0A">
      <w:pPr>
        <w:pStyle w:val="ListParagraph"/>
        <w:numPr>
          <w:ilvl w:val="0"/>
          <w:numId w:val="2"/>
        </w:numPr>
        <w:spacing w:before="120" w:after="120" w:line="240" w:lineRule="auto"/>
        <w:ind w:left="0" w:right="0" w:hanging="14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Disqualifications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continue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who: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has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tendered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resignation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withdrawn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period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thirty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days;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time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been,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adjudicated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insolvent;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found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unsound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mind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court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competent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jurisdiction;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time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been,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convicted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offence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involving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moral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turpitude;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has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mental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physical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infirmity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determined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Medical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</w:t>
      </w:r>
      <w:r w:rsidR="00BD4527" w:rsidRPr="00976C6D">
        <w:rPr>
          <w:rFonts w:asciiTheme="minorBidi" w:hAnsiTheme="minorBidi" w:cstheme="minorBidi"/>
          <w:szCs w:val="24"/>
        </w:rPr>
        <w:t>o</w:t>
      </w:r>
      <w:r w:rsidRPr="00976C6D">
        <w:rPr>
          <w:rFonts w:asciiTheme="minorBidi" w:hAnsiTheme="minorBidi" w:cstheme="minorBidi"/>
          <w:szCs w:val="24"/>
        </w:rPr>
        <w:t>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constituted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Government;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guilty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misconduct;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</w:p>
    <w:p w:rsidR="00CD5FFA" w:rsidRPr="00976C6D" w:rsidRDefault="00CD5FFA" w:rsidP="001B611E">
      <w:pPr>
        <w:pStyle w:val="ListParagraph"/>
        <w:numPr>
          <w:ilvl w:val="1"/>
          <w:numId w:val="22"/>
        </w:numPr>
        <w:spacing w:after="0" w:line="240" w:lineRule="auto"/>
        <w:ind w:right="0" w:hanging="720"/>
        <w:contextualSpacing w:val="0"/>
        <w:rPr>
          <w:rFonts w:asciiTheme="minorBidi" w:hAnsiTheme="minorBidi" w:cstheme="minorBidi"/>
          <w:szCs w:val="24"/>
        </w:rPr>
      </w:pPr>
      <w:proofErr w:type="gramStart"/>
      <w:r w:rsidRPr="00976C6D">
        <w:rPr>
          <w:rFonts w:asciiTheme="minorBidi" w:hAnsiTheme="minorBidi" w:cstheme="minorBidi"/>
          <w:szCs w:val="24"/>
        </w:rPr>
        <w:t>absents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himself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from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three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consecutive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meetings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without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taking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leave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from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Board.</w:t>
      </w:r>
    </w:p>
    <w:p w:rsidR="00CD5FFA" w:rsidRPr="00976C6D" w:rsidRDefault="00CD5FFA" w:rsidP="001B611E">
      <w:pPr>
        <w:pStyle w:val="ListParagraph"/>
        <w:numPr>
          <w:ilvl w:val="0"/>
          <w:numId w:val="2"/>
        </w:numPr>
        <w:spacing w:before="120" w:after="0" w:line="240" w:lineRule="auto"/>
        <w:ind w:left="0" w:right="0" w:hanging="14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Removal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a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private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member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(1)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opinion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that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private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perform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functions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due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conditions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specified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8,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remove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member.</w:t>
      </w:r>
    </w:p>
    <w:p w:rsidR="00002F90" w:rsidRPr="00976C6D" w:rsidRDefault="00CD5FFA" w:rsidP="009D6290">
      <w:pPr>
        <w:spacing w:after="0" w:line="240" w:lineRule="auto"/>
        <w:ind w:right="0" w:firstLine="84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(2)</w:t>
      </w:r>
      <w:r w:rsidR="009D6290">
        <w:rPr>
          <w:rFonts w:asciiTheme="minorBidi" w:hAnsiTheme="minorBidi" w:cstheme="minorBidi"/>
          <w:szCs w:val="24"/>
        </w:rPr>
        <w:tab/>
      </w:r>
      <w:r w:rsidRPr="00976C6D">
        <w:rPr>
          <w:rFonts w:asciiTheme="minorBidi" w:hAnsiTheme="minorBidi" w:cstheme="minorBidi"/>
          <w:szCs w:val="24"/>
        </w:rPr>
        <w:t>If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removed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from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office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this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section,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eligible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re-appointment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under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</w:t>
      </w:r>
      <w:r w:rsidR="008928D8" w:rsidRPr="00976C6D">
        <w:rPr>
          <w:rFonts w:asciiTheme="minorBidi" w:hAnsiTheme="minorBidi" w:cstheme="minorBidi"/>
          <w:szCs w:val="24"/>
        </w:rPr>
        <w:t>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Act.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A231AA" w:rsidRPr="00976C6D" w:rsidRDefault="00A231AA" w:rsidP="00927E0A">
      <w:pPr>
        <w:pStyle w:val="ListParagraph"/>
        <w:numPr>
          <w:ilvl w:val="0"/>
          <w:numId w:val="2"/>
        </w:numPr>
        <w:spacing w:before="120" w:after="120" w:line="252" w:lineRule="auto"/>
        <w:ind w:left="0" w:right="0" w:hanging="14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Casual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vacancy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case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vacancy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post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private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Government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shall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fill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vacancy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appointing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another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person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remainder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tenure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member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whose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post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become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vacant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due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any</w:t>
      </w:r>
      <w:r w:rsidR="00EE330A">
        <w:rPr>
          <w:rFonts w:asciiTheme="minorBidi" w:hAnsiTheme="minorBidi" w:cstheme="minorBidi"/>
          <w:szCs w:val="24"/>
        </w:rPr>
        <w:t xml:space="preserve"> </w:t>
      </w:r>
      <w:bookmarkStart w:id="3" w:name="a7"/>
      <w:bookmarkEnd w:id="3"/>
      <w:r w:rsidRPr="00976C6D">
        <w:rPr>
          <w:rFonts w:asciiTheme="minorBidi" w:hAnsiTheme="minorBidi" w:cstheme="minorBidi"/>
          <w:szCs w:val="24"/>
        </w:rPr>
        <w:t>reason.</w:t>
      </w:r>
    </w:p>
    <w:p w:rsidR="00002F90" w:rsidRPr="00976C6D" w:rsidRDefault="00A231AA" w:rsidP="00976C6D">
      <w:pPr>
        <w:pStyle w:val="ListParagraph"/>
        <w:numPr>
          <w:ilvl w:val="0"/>
          <w:numId w:val="2"/>
        </w:numPr>
        <w:spacing w:after="0"/>
        <w:ind w:left="0" w:right="0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b/>
          <w:szCs w:val="24"/>
        </w:rPr>
        <w:t>Power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and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duties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of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the</w:t>
      </w:r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Pr="00976C6D">
        <w:rPr>
          <w:rFonts w:asciiTheme="minorBidi" w:hAnsiTheme="minorBidi" w:cstheme="minorBidi"/>
          <w:b/>
          <w:szCs w:val="24"/>
        </w:rPr>
        <w:t>Board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hAnsiTheme="minorBidi" w:cstheme="minorBidi"/>
          <w:b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shall,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subject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provisions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Act,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rules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regulations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framed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thereunder,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exercise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complete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administrative,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financial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academic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powers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respect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necessary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its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proper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efficient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971674" w:rsidRPr="00976C6D">
        <w:rPr>
          <w:rFonts w:asciiTheme="minorBidi" w:eastAsia="Times New Roman" w:hAnsiTheme="minorBidi" w:cstheme="minorBidi"/>
          <w:szCs w:val="24"/>
        </w:rPr>
        <w:t>functioning.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002F90" w:rsidRPr="00976C6D" w:rsidRDefault="004960D9" w:rsidP="00976C6D">
      <w:pPr>
        <w:spacing w:after="0"/>
        <w:ind w:left="0" w:right="0" w:firstLine="851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(2)</w:t>
      </w:r>
      <w:r w:rsidRPr="00976C6D">
        <w:rPr>
          <w:rFonts w:asciiTheme="minorBidi" w:hAnsiTheme="minorBidi" w:cstheme="minorBidi"/>
          <w:szCs w:val="24"/>
        </w:rPr>
        <w:tab/>
      </w:r>
      <w:r w:rsidR="00971674" w:rsidRPr="00976C6D">
        <w:rPr>
          <w:rFonts w:asciiTheme="minorBidi" w:hAnsiTheme="minorBidi" w:cstheme="minorBidi"/>
          <w:szCs w:val="24"/>
        </w:rPr>
        <w:t>In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particular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without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prejudice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generality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foregoing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provision,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Board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="00971674" w:rsidRPr="00976C6D">
        <w:rPr>
          <w:rFonts w:asciiTheme="minorBidi" w:hAnsiTheme="minorBidi" w:cstheme="minorBidi"/>
          <w:szCs w:val="24"/>
        </w:rPr>
        <w:t>shall:</w:t>
      </w:r>
      <w:r w:rsidR="00EE330A">
        <w:rPr>
          <w:rFonts w:asciiTheme="minorBidi" w:hAnsiTheme="minorBidi" w:cstheme="minorBidi"/>
          <w:szCs w:val="24"/>
        </w:rPr>
        <w:t xml:space="preserve"> 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lay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down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policy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administration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property,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funds,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investment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resources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including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approval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purchase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acquisition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disposal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immoveable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borrow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raise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money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purpose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lastRenderedPageBreak/>
        <w:t>approve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proposed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plan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work,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revised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budgets,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report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statement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accounts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exercise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supervision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overall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control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over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approve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appointment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professionals,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deans,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teaching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staff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committee;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examine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research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program,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reports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audited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statements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accounts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create,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suspend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abolish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such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posts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medical,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nursing,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administrative,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para-medical,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teaching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non-teaching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staff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necessary;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determine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terms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conditions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teaching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non-teaching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staff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consider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approve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annual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revised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budget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estimates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re-appropriate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funds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from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one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major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head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expenditure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another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appoint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Internal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third-party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Auditors;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r w:rsidRPr="00976C6D">
        <w:rPr>
          <w:rFonts w:asciiTheme="minorBidi" w:hAnsiTheme="minorBidi" w:cstheme="minorBidi"/>
          <w:szCs w:val="24"/>
        </w:rPr>
        <w:t>cause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proper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books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accounts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to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kept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all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sums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money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received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expended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by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for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asset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liabilities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of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the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Institute;</w:t>
      </w:r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and</w:t>
      </w:r>
    </w:p>
    <w:p w:rsidR="00971674" w:rsidRPr="00976C6D" w:rsidRDefault="00971674" w:rsidP="00976C6D">
      <w:pPr>
        <w:numPr>
          <w:ilvl w:val="2"/>
          <w:numId w:val="17"/>
        </w:numPr>
        <w:spacing w:after="0"/>
        <w:ind w:left="2160" w:right="0" w:hanging="720"/>
        <w:rPr>
          <w:rFonts w:asciiTheme="minorBidi" w:hAnsiTheme="minorBidi" w:cstheme="minorBidi"/>
          <w:szCs w:val="24"/>
        </w:rPr>
      </w:pPr>
      <w:proofErr w:type="gramStart"/>
      <w:r w:rsidRPr="00976C6D">
        <w:rPr>
          <w:rFonts w:asciiTheme="minorBidi" w:hAnsiTheme="minorBidi" w:cstheme="minorBidi"/>
          <w:szCs w:val="24"/>
        </w:rPr>
        <w:t>frame</w:t>
      </w:r>
      <w:proofErr w:type="gramEnd"/>
      <w:r w:rsidR="00EE330A">
        <w:rPr>
          <w:rFonts w:asciiTheme="minorBidi" w:hAnsiTheme="minorBidi" w:cstheme="minorBidi"/>
          <w:szCs w:val="24"/>
        </w:rPr>
        <w:t xml:space="preserve"> </w:t>
      </w:r>
      <w:r w:rsidRPr="00976C6D">
        <w:rPr>
          <w:rFonts w:asciiTheme="minorBidi" w:hAnsiTheme="minorBidi" w:cstheme="minorBidi"/>
          <w:szCs w:val="24"/>
        </w:rPr>
        <w:t>regulations</w:t>
      </w:r>
      <w:r w:rsidR="0026314A" w:rsidRPr="00976C6D">
        <w:rPr>
          <w:rFonts w:asciiTheme="minorBidi" w:hAnsiTheme="minorBidi" w:cstheme="minorBidi"/>
          <w:szCs w:val="24"/>
        </w:rPr>
        <w:t>.</w:t>
      </w:r>
    </w:p>
    <w:p w:rsidR="002232AB" w:rsidRPr="00976C6D" w:rsidRDefault="0026314A" w:rsidP="00976C6D">
      <w:pPr>
        <w:spacing w:after="0"/>
        <w:ind w:right="0" w:firstLine="841"/>
        <w:rPr>
          <w:rFonts w:asciiTheme="minorBidi" w:eastAsia="Times New Roman" w:hAnsiTheme="minorBidi" w:cstheme="minorBidi"/>
          <w:b/>
          <w:bCs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Pr="00976C6D">
        <w:rPr>
          <w:rFonts w:asciiTheme="minorBidi" w:eastAsia="Times New Roman" w:hAnsiTheme="minorBidi" w:cstheme="minorBidi"/>
          <w:szCs w:val="24"/>
        </w:rPr>
        <w:tab/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delegate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Chairperson,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committee,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26314A" w:rsidP="00CF6EF5">
      <w:pPr>
        <w:pStyle w:val="ListParagraph"/>
        <w:numPr>
          <w:ilvl w:val="0"/>
          <w:numId w:val="2"/>
        </w:numPr>
        <w:spacing w:before="120" w:after="0" w:line="240" w:lineRule="auto"/>
        <w:ind w:left="0" w:right="0" w:hanging="14"/>
        <w:contextualSpacing w:val="0"/>
        <w:rPr>
          <w:rFonts w:asciiTheme="minorBidi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Chairperson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Chairperson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delegated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79170D" w:rsidP="00976C6D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Chairperson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may,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emergency,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which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opinion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requires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immediate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action,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take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action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deemed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necessary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soon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possible,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submit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report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action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AA2124" w:rsidP="00976C6D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If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due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reason,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Chairperson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unable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perform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function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where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office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Chairperson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become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vacant,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Secretary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Specialized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Healthcare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Education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Department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perform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functions.</w:t>
      </w:r>
      <w:bookmarkStart w:id="4" w:name="b2"/>
      <w:bookmarkEnd w:id="4"/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 w:hanging="11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Dean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eligible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re-appointment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terms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conditions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determine:</w:t>
      </w:r>
    </w:p>
    <w:p w:rsidR="0026314A" w:rsidRPr="00976C6D" w:rsidRDefault="00EC3EBA" w:rsidP="00976C6D">
      <w:pPr>
        <w:shd w:val="clear" w:color="auto" w:fill="FFFFFF" w:themeFill="background1"/>
        <w:spacing w:after="0" w:line="240" w:lineRule="auto"/>
        <w:ind w:right="6" w:hanging="11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P</w:t>
      </w:r>
      <w:r w:rsidR="0026314A" w:rsidRPr="00976C6D">
        <w:rPr>
          <w:rFonts w:asciiTheme="minorBidi" w:eastAsia="Times New Roman" w:hAnsiTheme="minorBidi" w:cstheme="minorBidi"/>
          <w:szCs w:val="24"/>
        </w:rPr>
        <w:t>rovided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that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member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appointed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Dean.</w:t>
      </w:r>
      <w:proofErr w:type="gramEnd"/>
    </w:p>
    <w:p w:rsidR="0026314A" w:rsidRPr="00976C6D" w:rsidRDefault="0026314A" w:rsidP="00976C6D">
      <w:pPr>
        <w:shd w:val="clear" w:color="auto" w:fill="FFFFFF" w:themeFill="background1"/>
        <w:spacing w:after="0" w:line="240" w:lineRule="auto"/>
        <w:ind w:left="0" w:right="6" w:firstLine="85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68269C" w:rsidRPr="00976C6D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possess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experience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976C6D">
      <w:pPr>
        <w:shd w:val="clear" w:color="auto" w:fill="FFFFFF" w:themeFill="background1"/>
        <w:spacing w:after="0" w:line="240" w:lineRule="auto"/>
        <w:ind w:left="0" w:firstLine="85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68269C" w:rsidRPr="00976C6D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shall: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7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keep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custody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records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7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authorize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payments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monthly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salaries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allowances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working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7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prepare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budget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estimates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supplementary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budget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estimates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place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same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before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approval;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7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approve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payment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bills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under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head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budget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7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act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honorary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non-voting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respect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meetings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assigned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Chairperson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7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take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steps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implementation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decisions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5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receive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correspondence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5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execute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deeds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documents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behalf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</w:p>
    <w:p w:rsidR="0026314A" w:rsidRPr="00976C6D" w:rsidRDefault="0026314A" w:rsidP="00976C6D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ind w:left="2160" w:right="675" w:hanging="720"/>
        <w:contextualSpacing w:val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lastRenderedPageBreak/>
        <w:t>perform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duties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assigned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68269C" w:rsidP="00976C6D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delegate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powers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officer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committee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Institute.</w:t>
      </w:r>
    </w:p>
    <w:p w:rsidR="0026314A" w:rsidRPr="00976C6D" w:rsidRDefault="0068269C" w:rsidP="00976C6D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Principal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Accounting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Officer,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accountable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maintaining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financial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discipline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transparency.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Executive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Council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Executive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which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assigned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under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rules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regulations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made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under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Act.</w:t>
      </w:r>
    </w:p>
    <w:p w:rsidR="0026314A" w:rsidRPr="00976C6D" w:rsidRDefault="0026314A" w:rsidP="00CF6EF5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CF6EF5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F53606" w:rsidRPr="00976C6D">
        <w:rPr>
          <w:rFonts w:asciiTheme="minorBidi" w:eastAsia="Times New Roman" w:hAnsiTheme="minorBidi" w:cstheme="minorBidi"/>
          <w:szCs w:val="24"/>
        </w:rPr>
        <w:t>head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absence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preside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over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meeting.</w:t>
      </w:r>
    </w:p>
    <w:p w:rsidR="0026314A" w:rsidRPr="00976C6D" w:rsidRDefault="0026314A" w:rsidP="00CF6EF5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CF6EF5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772D2" w:rsidRPr="00976C6D">
        <w:rPr>
          <w:rFonts w:asciiTheme="minorBidi" w:eastAsia="Times New Roman" w:hAnsiTheme="minorBidi" w:cstheme="minorBidi"/>
          <w:szCs w:val="24"/>
        </w:rPr>
        <w:t>Secretary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Council.</w:t>
      </w:r>
    </w:p>
    <w:p w:rsidR="0026314A" w:rsidRPr="00976C6D" w:rsidRDefault="0026314A" w:rsidP="00CF6EF5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CF6EF5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heads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Department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members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Council.</w:t>
      </w:r>
    </w:p>
    <w:p w:rsidR="0026314A" w:rsidRPr="00976C6D" w:rsidRDefault="0026314A" w:rsidP="00CF6EF5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CF6EF5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associate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experts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consider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necessary.</w:t>
      </w:r>
    </w:p>
    <w:p w:rsidR="0026314A" w:rsidRPr="00976C6D" w:rsidRDefault="0026314A" w:rsidP="00CF6EF5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(6)</w:t>
      </w:r>
      <w:r w:rsidR="00CF6EF5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meetings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held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frequently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possible,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six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calendar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year.</w:t>
      </w:r>
    </w:p>
    <w:p w:rsidR="0026314A" w:rsidRPr="00976C6D" w:rsidRDefault="0026314A" w:rsidP="00CF6EF5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(7)</w:t>
      </w:r>
      <w:r w:rsidR="00CF6EF5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quorum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meeting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half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members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Council.</w:t>
      </w:r>
    </w:p>
    <w:p w:rsidR="0026314A" w:rsidRPr="00976C6D" w:rsidRDefault="0026314A" w:rsidP="00336CE7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Hospital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Director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eligible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re-appointment,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terms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conditions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determine:</w:t>
      </w:r>
    </w:p>
    <w:p w:rsidR="0026314A" w:rsidRPr="00976C6D" w:rsidRDefault="00EC3EBA" w:rsidP="00976C6D">
      <w:pPr>
        <w:shd w:val="clear" w:color="auto" w:fill="FFFFFF" w:themeFill="background1"/>
        <w:spacing w:after="0" w:line="240" w:lineRule="auto"/>
        <w:ind w:firstLine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P</w:t>
      </w:r>
      <w:r w:rsidR="0026314A" w:rsidRPr="00976C6D">
        <w:rPr>
          <w:rFonts w:asciiTheme="minorBidi" w:eastAsia="Times New Roman" w:hAnsiTheme="minorBidi" w:cstheme="minorBidi"/>
          <w:szCs w:val="24"/>
        </w:rPr>
        <w:t>rovided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that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member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appointed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Director.</w:t>
      </w:r>
      <w:proofErr w:type="gramEnd"/>
    </w:p>
    <w:p w:rsidR="0026314A" w:rsidRPr="00976C6D" w:rsidRDefault="0026314A" w:rsidP="00336CE7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336CE7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possess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experience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36CE7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336CE7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removed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before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expiration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grounds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1A260B" w:rsidP="00336CE7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performance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functions,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through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Dean.</w:t>
      </w:r>
    </w:p>
    <w:p w:rsidR="0026314A" w:rsidRPr="00976C6D" w:rsidRDefault="0026314A" w:rsidP="00336CE7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336CE7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conflict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interest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business.</w:t>
      </w:r>
    </w:p>
    <w:p w:rsidR="0026314A" w:rsidRPr="00976C6D" w:rsidRDefault="0026314A" w:rsidP="00B860B8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Functions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of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the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Hospital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Director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for:</w:t>
      </w:r>
    </w:p>
    <w:p w:rsidR="0026314A" w:rsidRPr="00976C6D" w:rsidRDefault="0026314A" w:rsidP="005B0A93">
      <w:pPr>
        <w:pStyle w:val="ListParagraph"/>
        <w:numPr>
          <w:ilvl w:val="1"/>
          <w:numId w:val="36"/>
        </w:numPr>
        <w:shd w:val="clear" w:color="auto" w:fill="FFFFFF" w:themeFill="background1"/>
        <w:spacing w:after="0" w:line="240" w:lineRule="auto"/>
        <w:ind w:left="1440" w:right="48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non-clinical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hospital;</w:t>
      </w:r>
    </w:p>
    <w:p w:rsidR="0026314A" w:rsidRPr="00976C6D" w:rsidRDefault="0026314A" w:rsidP="005B0A93">
      <w:pPr>
        <w:pStyle w:val="ListParagraph"/>
        <w:numPr>
          <w:ilvl w:val="1"/>
          <w:numId w:val="36"/>
        </w:numPr>
        <w:shd w:val="clear" w:color="auto" w:fill="FFFFFF" w:themeFill="background1"/>
        <w:spacing w:after="0" w:line="240" w:lineRule="auto"/>
        <w:ind w:left="1440" w:right="48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preparation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annual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budget,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business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plan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presentation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Dean;</w:t>
      </w:r>
    </w:p>
    <w:p w:rsidR="0026314A" w:rsidRPr="00976C6D" w:rsidRDefault="0026314A" w:rsidP="005B0A93">
      <w:pPr>
        <w:pStyle w:val="ListParagraph"/>
        <w:numPr>
          <w:ilvl w:val="1"/>
          <w:numId w:val="36"/>
        </w:numPr>
        <w:shd w:val="clear" w:color="auto" w:fill="FFFFFF" w:themeFill="background1"/>
        <w:spacing w:after="0" w:line="240" w:lineRule="auto"/>
        <w:ind w:left="1440" w:right="48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maintenance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building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engineering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services;</w:t>
      </w:r>
    </w:p>
    <w:p w:rsidR="0026314A" w:rsidRPr="00976C6D" w:rsidRDefault="0026314A" w:rsidP="005B0A93">
      <w:pPr>
        <w:pStyle w:val="ListParagraph"/>
        <w:numPr>
          <w:ilvl w:val="1"/>
          <w:numId w:val="36"/>
        </w:numPr>
        <w:shd w:val="clear" w:color="auto" w:fill="FFFFFF" w:themeFill="background1"/>
        <w:spacing w:after="0" w:line="240" w:lineRule="auto"/>
        <w:ind w:left="1440" w:right="48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maintenance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development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ancillary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services,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including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limited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pharmacy,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materials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management,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human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resources,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clerical,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communication,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janitorial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security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services;</w:t>
      </w:r>
    </w:p>
    <w:p w:rsidR="0026314A" w:rsidRPr="00976C6D" w:rsidRDefault="0026314A" w:rsidP="005B0A93">
      <w:pPr>
        <w:pStyle w:val="ListParagraph"/>
        <w:numPr>
          <w:ilvl w:val="1"/>
          <w:numId w:val="36"/>
        </w:numPr>
        <w:shd w:val="clear" w:color="auto" w:fill="FFFFFF" w:themeFill="background1"/>
        <w:spacing w:after="0" w:line="240" w:lineRule="auto"/>
        <w:ind w:left="1440" w:right="48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procurement;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</w:p>
    <w:p w:rsidR="0026314A" w:rsidRPr="00976C6D" w:rsidRDefault="0026314A" w:rsidP="005B0A93">
      <w:pPr>
        <w:pStyle w:val="ListParagraph"/>
        <w:numPr>
          <w:ilvl w:val="1"/>
          <w:numId w:val="36"/>
        </w:numPr>
        <w:shd w:val="clear" w:color="auto" w:fill="FFFFFF" w:themeFill="background1"/>
        <w:spacing w:after="0" w:line="240" w:lineRule="auto"/>
        <w:ind w:left="1440" w:right="48" w:hanging="720"/>
        <w:contextualSpacing w:val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implementation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execution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orders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achieve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targets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Board.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Medical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Director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eligible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re-appointment,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terms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conditions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determine:</w:t>
      </w:r>
    </w:p>
    <w:p w:rsidR="0026314A" w:rsidRPr="00976C6D" w:rsidRDefault="00E60CC4" w:rsidP="00976C6D">
      <w:pPr>
        <w:shd w:val="clear" w:color="auto" w:fill="FFFFFF" w:themeFill="background1"/>
        <w:spacing w:after="0" w:line="240" w:lineRule="auto"/>
        <w:ind w:firstLine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P</w:t>
      </w:r>
      <w:r w:rsidR="0026314A" w:rsidRPr="00976C6D">
        <w:rPr>
          <w:rFonts w:asciiTheme="minorBidi" w:eastAsia="Times New Roman" w:hAnsiTheme="minorBidi" w:cstheme="minorBidi"/>
          <w:szCs w:val="24"/>
        </w:rPr>
        <w:t>rovided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that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member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appointed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Director.</w:t>
      </w:r>
      <w:proofErr w:type="gramEnd"/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B860B8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possess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experience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lastRenderedPageBreak/>
        <w:t>(3)</w:t>
      </w:r>
      <w:r w:rsidR="00B860B8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removed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before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expiration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grounds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B860B8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through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B860B8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conflict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interest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business.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(6)</w:t>
      </w:r>
      <w:r w:rsidR="00B860B8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heads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departments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report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Director.</w:t>
      </w:r>
    </w:p>
    <w:p w:rsidR="0026314A" w:rsidRPr="00976C6D" w:rsidRDefault="0026314A" w:rsidP="003F3D7F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firstLine="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Functions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of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Medical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Director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including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limited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to:</w:t>
      </w:r>
    </w:p>
    <w:p w:rsidR="0026314A" w:rsidRPr="00976C6D" w:rsidRDefault="0026314A" w:rsidP="003F3D7F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ind w:right="43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ensure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excellence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aspects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functions;</w:t>
      </w:r>
    </w:p>
    <w:p w:rsidR="0026314A" w:rsidRPr="00976C6D" w:rsidRDefault="0026314A" w:rsidP="003F3D7F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ind w:right="43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ensure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timely,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appropriate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management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patients;</w:t>
      </w:r>
    </w:p>
    <w:p w:rsidR="0026314A" w:rsidRPr="00976C6D" w:rsidRDefault="0026314A" w:rsidP="003F3D7F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ind w:right="43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ensure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outcome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patients;</w:t>
      </w:r>
    </w:p>
    <w:p w:rsidR="0026314A" w:rsidRPr="00976C6D" w:rsidRDefault="0026314A" w:rsidP="003F3D7F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ind w:right="43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undertake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quality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control;</w:t>
      </w:r>
    </w:p>
    <w:p w:rsidR="0026314A" w:rsidRPr="00976C6D" w:rsidRDefault="0026314A" w:rsidP="003F3D7F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ind w:right="43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assess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audit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existing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programs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developing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new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programs;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</w:p>
    <w:p w:rsidR="0026314A" w:rsidRPr="00976C6D" w:rsidRDefault="0026314A" w:rsidP="003F3D7F">
      <w:pPr>
        <w:pStyle w:val="ListParagraph"/>
        <w:numPr>
          <w:ilvl w:val="1"/>
          <w:numId w:val="34"/>
        </w:numPr>
        <w:shd w:val="clear" w:color="auto" w:fill="FFFFFF" w:themeFill="background1"/>
        <w:spacing w:after="0" w:line="240" w:lineRule="auto"/>
        <w:ind w:right="43" w:hanging="720"/>
        <w:contextualSpacing w:val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develop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annual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budget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including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equipment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requests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presentation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Council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Nursing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Director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eligible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re-appointment,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terms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conditions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determine:</w:t>
      </w:r>
    </w:p>
    <w:p w:rsidR="0026314A" w:rsidRPr="00976C6D" w:rsidRDefault="0093157D" w:rsidP="00976C6D">
      <w:pPr>
        <w:shd w:val="clear" w:color="auto" w:fill="FFFFFF" w:themeFill="background1"/>
        <w:spacing w:after="0" w:line="240" w:lineRule="auto"/>
        <w:ind w:firstLine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P</w:t>
      </w:r>
      <w:r w:rsidR="0026314A" w:rsidRPr="00976C6D">
        <w:rPr>
          <w:rFonts w:asciiTheme="minorBidi" w:eastAsia="Times New Roman" w:hAnsiTheme="minorBidi" w:cstheme="minorBidi"/>
          <w:szCs w:val="24"/>
        </w:rPr>
        <w:t>rovided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that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member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appointed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Director.</w:t>
      </w:r>
      <w:proofErr w:type="gramEnd"/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possess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experience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removed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before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expiration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grounds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through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conflict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interest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business.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(6)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including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limited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to:</w:t>
      </w:r>
    </w:p>
    <w:p w:rsidR="0026314A" w:rsidRPr="00976C6D" w:rsidRDefault="0026314A" w:rsidP="00976C6D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ind w:left="2160" w:right="0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training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nurses;</w:t>
      </w:r>
    </w:p>
    <w:p w:rsidR="0026314A" w:rsidRPr="00976C6D" w:rsidRDefault="0026314A" w:rsidP="00976C6D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ind w:left="2160" w:right="0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ensuring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adequate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staffing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needs;</w:t>
      </w:r>
    </w:p>
    <w:p w:rsidR="007557D1" w:rsidRPr="00976C6D" w:rsidRDefault="0026314A" w:rsidP="00976C6D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ind w:left="2160" w:right="0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maintaining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highest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standards;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</w:p>
    <w:p w:rsidR="0026314A" w:rsidRPr="00976C6D" w:rsidRDefault="0026314A" w:rsidP="00976C6D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ind w:left="2160" w:right="0" w:hanging="720"/>
        <w:contextualSpacing w:val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performing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regular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audits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functions.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</w:p>
    <w:p w:rsidR="0026314A" w:rsidRPr="00976C6D" w:rsidRDefault="0026314A" w:rsidP="003F3D7F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Finance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Director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manner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period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three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eligible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re-appointment.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minimum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experience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through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responsible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relating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including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limited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to:</w:t>
      </w:r>
    </w:p>
    <w:p w:rsidR="0026314A" w:rsidRPr="00976C6D" w:rsidRDefault="0026314A" w:rsidP="00976C6D">
      <w:pPr>
        <w:pStyle w:val="ListParagraph"/>
        <w:numPr>
          <w:ilvl w:val="1"/>
          <w:numId w:val="38"/>
        </w:numPr>
        <w:shd w:val="clear" w:color="auto" w:fill="FFFFFF" w:themeFill="background1"/>
        <w:spacing w:after="0" w:line="240" w:lineRule="auto"/>
        <w:ind w:left="2160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compliance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rules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propriety;</w:t>
      </w:r>
    </w:p>
    <w:p w:rsidR="0026314A" w:rsidRPr="00976C6D" w:rsidRDefault="0026314A" w:rsidP="00976C6D">
      <w:pPr>
        <w:pStyle w:val="ListParagraph"/>
        <w:numPr>
          <w:ilvl w:val="1"/>
          <w:numId w:val="38"/>
        </w:numPr>
        <w:shd w:val="clear" w:color="auto" w:fill="FFFFFF" w:themeFill="background1"/>
        <w:spacing w:after="0" w:line="240" w:lineRule="auto"/>
        <w:ind w:left="2160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pre-audit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functions;</w:t>
      </w:r>
    </w:p>
    <w:p w:rsidR="0026314A" w:rsidRPr="00976C6D" w:rsidRDefault="0026314A" w:rsidP="00976C6D">
      <w:pPr>
        <w:pStyle w:val="ListParagraph"/>
        <w:numPr>
          <w:ilvl w:val="1"/>
          <w:numId w:val="38"/>
        </w:numPr>
        <w:shd w:val="clear" w:color="auto" w:fill="FFFFFF" w:themeFill="background1"/>
        <w:spacing w:after="0" w:line="240" w:lineRule="auto"/>
        <w:ind w:left="2160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ensure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value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money;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</w:p>
    <w:p w:rsidR="0026314A" w:rsidRPr="00976C6D" w:rsidRDefault="0026314A" w:rsidP="00976C6D">
      <w:pPr>
        <w:pStyle w:val="ListParagraph"/>
        <w:numPr>
          <w:ilvl w:val="1"/>
          <w:numId w:val="38"/>
        </w:numPr>
        <w:shd w:val="clear" w:color="auto" w:fill="FFFFFF" w:themeFill="background1"/>
        <w:spacing w:after="0" w:line="240" w:lineRule="auto"/>
        <w:ind w:left="2160" w:right="0" w:hanging="720"/>
        <w:contextualSpacing w:val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liaising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coordinating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external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audit.</w:t>
      </w:r>
    </w:p>
    <w:p w:rsidR="0026314A" w:rsidRPr="00976C6D" w:rsidRDefault="0026314A" w:rsidP="003F3D7F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lastRenderedPageBreak/>
        <w:t>Employees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of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the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Institute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number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services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operations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Special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Selection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recommend.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considered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determine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terms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conditions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service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various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categories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employees.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liable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disciplinary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manner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doctors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nurses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deputation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basis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prior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approval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(6)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Where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Dean,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Hospital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Medical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Director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servants,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receive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additional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remuneration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determined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approved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(7)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Only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consultants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heads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clinical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disciplines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allowed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institutional-based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private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practice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Government.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Special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Selection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Board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recommendations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Special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Selection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which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recommend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appointment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persons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Institution.</w:t>
      </w:r>
    </w:p>
    <w:p w:rsidR="0026314A" w:rsidRPr="00976C6D" w:rsidRDefault="0026314A" w:rsidP="00976C6D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EE330A">
        <w:rPr>
          <w:rFonts w:asciiTheme="minorBidi" w:eastAsia="Times New Roman" w:hAnsiTheme="minorBidi" w:cstheme="minorBidi"/>
          <w:szCs w:val="24"/>
        </w:rPr>
        <w:t xml:space="preserve"> 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The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Special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Selection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Board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shall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consist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of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such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number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of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members,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as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may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be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determined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by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Government,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in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consultation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with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the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Board.</w:t>
      </w:r>
    </w:p>
    <w:p w:rsidR="0026314A" w:rsidRPr="00976C6D" w:rsidRDefault="0026314A" w:rsidP="00976C6D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pacing w:val="-4"/>
          <w:szCs w:val="24"/>
        </w:rPr>
        <w:t>(3)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The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members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mentioned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in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sub-section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(2),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shall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include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representatives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of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Secretary,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Specialized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Healthcare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and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Medical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Education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Department,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Secretary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Regulations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Wing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of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Services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and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General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Administration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Department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and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one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subject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specialist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to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be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nominated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by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the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Secretary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of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the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concerned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Administrative</w:t>
      </w:r>
      <w:r w:rsidR="00EE330A">
        <w:rPr>
          <w:rFonts w:asciiTheme="minorBidi" w:eastAsia="Times New Roman" w:hAnsiTheme="minorBidi" w:cstheme="minorBidi"/>
          <w:spacing w:val="-4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pacing w:val="-4"/>
          <w:szCs w:val="24"/>
        </w:rPr>
        <w:t>Department.</w:t>
      </w:r>
    </w:p>
    <w:p w:rsidR="0026314A" w:rsidRPr="00976C6D" w:rsidRDefault="0026314A" w:rsidP="003F3D7F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Funds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known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Nawaz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Sharif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Cancer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Treatment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Research,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Lahore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which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operated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managed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841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3F3D7F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consist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of:</w:t>
      </w:r>
    </w:p>
    <w:p w:rsidR="006523CC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grants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made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Federal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Government;</w:t>
      </w:r>
    </w:p>
    <w:p w:rsidR="006523CC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donations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endowments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received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entity;</w:t>
      </w:r>
    </w:p>
    <w:p w:rsidR="006523CC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income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investments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deposits;</w:t>
      </w:r>
    </w:p>
    <w:p w:rsidR="006523CC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loans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raised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aid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obtained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</w:p>
    <w:p w:rsidR="006523CC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fees,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royalties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publications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charges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services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rendered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Institute;</w:t>
      </w:r>
    </w:p>
    <w:p w:rsidR="006523CC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grants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made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local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international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agency;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</w:p>
    <w:p w:rsidR="0026314A" w:rsidRPr="00976C6D" w:rsidRDefault="0026314A" w:rsidP="00976C6D">
      <w:pPr>
        <w:pStyle w:val="ListParagraph"/>
        <w:numPr>
          <w:ilvl w:val="0"/>
          <w:numId w:val="29"/>
        </w:numPr>
        <w:shd w:val="clear" w:color="auto" w:fill="FFFFFF" w:themeFill="background1"/>
        <w:spacing w:after="0" w:line="240" w:lineRule="auto"/>
        <w:ind w:left="2160" w:right="-42" w:hanging="720"/>
        <w:contextualSpacing w:val="0"/>
        <w:rPr>
          <w:rFonts w:asciiTheme="minorBidi" w:eastAsia="Times New Roman" w:hAnsiTheme="minorBidi" w:cstheme="minorBidi"/>
          <w:szCs w:val="24"/>
        </w:rPr>
      </w:pPr>
      <w:proofErr w:type="gramStart"/>
      <w:r w:rsidRPr="00976C6D">
        <w:rPr>
          <w:rFonts w:asciiTheme="minorBidi" w:eastAsia="Times New Roman" w:hAnsiTheme="minorBidi" w:cstheme="minorBidi"/>
          <w:szCs w:val="24"/>
        </w:rPr>
        <w:t>any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money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received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source.</w:t>
      </w:r>
    </w:p>
    <w:p w:rsidR="0026314A" w:rsidRPr="00976C6D" w:rsidRDefault="0026314A" w:rsidP="003F3D7F">
      <w:pPr>
        <w:shd w:val="clear" w:color="auto" w:fill="FFFFFF" w:themeFill="background1"/>
        <w:tabs>
          <w:tab w:val="left" w:pos="1440"/>
        </w:tabs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A530B6" w:rsidRPr="00976C6D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provide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adequate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construction,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establishing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operation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various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facilities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functions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effectively.</w:t>
      </w:r>
    </w:p>
    <w:p w:rsidR="0026314A" w:rsidRPr="00976C6D" w:rsidRDefault="0026314A" w:rsidP="003F3D7F">
      <w:pPr>
        <w:shd w:val="clear" w:color="auto" w:fill="FFFFFF" w:themeFill="background1"/>
        <w:tabs>
          <w:tab w:val="left" w:pos="1440"/>
        </w:tabs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A530B6" w:rsidRPr="00976C6D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powers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utilization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criteria.</w:t>
      </w:r>
    </w:p>
    <w:p w:rsidR="0026314A" w:rsidRPr="00976C6D" w:rsidRDefault="0026314A" w:rsidP="00601D43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Bank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accounts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Funds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otherwise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invested,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deposited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credit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scheduled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bank.</w:t>
      </w:r>
    </w:p>
    <w:p w:rsidR="0026314A" w:rsidRPr="00976C6D" w:rsidRDefault="0026314A" w:rsidP="003F3D7F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3A697B" w:rsidRPr="00976C6D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authorize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employee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sign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proofErr w:type="spellStart"/>
      <w:r w:rsidRPr="00976C6D">
        <w:rPr>
          <w:rFonts w:asciiTheme="minorBidi" w:eastAsia="Times New Roman" w:hAnsiTheme="minorBidi" w:cstheme="minorBidi"/>
          <w:szCs w:val="24"/>
        </w:rPr>
        <w:t>cheques</w:t>
      </w:r>
      <w:proofErr w:type="spellEnd"/>
      <w:r w:rsidRPr="00976C6D">
        <w:rPr>
          <w:rFonts w:asciiTheme="minorBidi" w:eastAsia="Times New Roman" w:hAnsiTheme="minorBidi" w:cstheme="minorBidi"/>
          <w:szCs w:val="24"/>
        </w:rPr>
        <w:t>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drafts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other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orders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payment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money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from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account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deems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appropriate.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Maintenance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of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accounts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cause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accounts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maintained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form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manner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prescribed.</w:t>
      </w:r>
    </w:p>
    <w:p w:rsidR="0026314A" w:rsidRPr="00976C6D" w:rsidRDefault="0026314A" w:rsidP="00FE660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Accounts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and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audit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ensure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keeping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complete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proper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books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accounts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each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financial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year.</w:t>
      </w:r>
    </w:p>
    <w:p w:rsidR="0026314A" w:rsidRPr="00976C6D" w:rsidRDefault="0026314A" w:rsidP="00976C6D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lastRenderedPageBreak/>
        <w:t>(2)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3E3BDC" w:rsidRPr="00976C6D">
        <w:rPr>
          <w:rFonts w:asciiTheme="minorBidi" w:eastAsia="Times New Roman" w:hAnsiTheme="minorBidi" w:cstheme="minorBidi"/>
          <w:szCs w:val="24"/>
        </w:rPr>
        <w:tab/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accounts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audited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every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year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Auditor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General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Pakistan.</w:t>
      </w:r>
    </w:p>
    <w:p w:rsidR="0026314A" w:rsidRPr="00976C6D" w:rsidRDefault="003E3BDC" w:rsidP="00976C6D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(3)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appoint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internal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auditor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pre-audit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expenditures.</w:t>
      </w:r>
    </w:p>
    <w:p w:rsidR="0026314A" w:rsidRPr="00976C6D" w:rsidRDefault="003E3BDC" w:rsidP="00976C6D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(4)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Dean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submit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annual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statement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accounts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pass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such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order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deems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necessary.</w:t>
      </w:r>
    </w:p>
    <w:p w:rsidR="0026314A" w:rsidRPr="00976C6D" w:rsidRDefault="003E3BDC" w:rsidP="00976C6D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(5)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Third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party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audit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may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conducted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approval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Board.</w:t>
      </w:r>
    </w:p>
    <w:p w:rsidR="0026314A" w:rsidRPr="00976C6D" w:rsidRDefault="0026314A" w:rsidP="00FE6609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Transfer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of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state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land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(1)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transferred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remain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property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Government.</w:t>
      </w:r>
    </w:p>
    <w:p w:rsidR="0026314A" w:rsidRPr="00976C6D" w:rsidRDefault="007F0A88" w:rsidP="00976C6D">
      <w:pPr>
        <w:shd w:val="clear" w:color="auto" w:fill="FFFFFF" w:themeFill="background1"/>
        <w:spacing w:after="0" w:line="240" w:lineRule="auto"/>
        <w:ind w:firstLine="71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(2)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ab/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transfer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permanently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alienate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immovable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property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except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through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exchange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land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obtaining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right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way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prior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approval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26314A" w:rsidRPr="00976C6D">
        <w:rPr>
          <w:rFonts w:asciiTheme="minorBidi" w:eastAsia="Times New Roman" w:hAnsiTheme="minorBidi" w:cstheme="minorBidi"/>
          <w:szCs w:val="24"/>
        </w:rPr>
        <w:t>Government.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Indemnity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legal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proceedings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against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person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respect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anything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which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done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purported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have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been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done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intended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done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good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faith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under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Act.</w:t>
      </w:r>
    </w:p>
    <w:p w:rsidR="0026314A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Power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to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make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rules</w:t>
      </w:r>
      <w:r w:rsidR="00823EC9" w:rsidRPr="00976C6D">
        <w:rPr>
          <w:rFonts w:asciiTheme="minorBidi" w:hAnsiTheme="minorBidi" w:cstheme="minorBidi"/>
          <w:szCs w:val="24"/>
        </w:rPr>
        <w:t>.-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Government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Gazette,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make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rules,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carrying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purposes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Act.</w:t>
      </w:r>
    </w:p>
    <w:p w:rsidR="00002F90" w:rsidRPr="00976C6D" w:rsidRDefault="0026314A" w:rsidP="00927E0A">
      <w:pPr>
        <w:pStyle w:val="ListParagraph"/>
        <w:numPr>
          <w:ilvl w:val="0"/>
          <w:numId w:val="2"/>
        </w:numPr>
        <w:shd w:val="clear" w:color="auto" w:fill="FFFFFF" w:themeFill="background1"/>
        <w:spacing w:before="120" w:after="120" w:line="240" w:lineRule="auto"/>
        <w:ind w:left="0" w:right="0" w:hanging="14"/>
        <w:contextualSpacing w:val="0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b/>
          <w:bCs/>
          <w:szCs w:val="24"/>
        </w:rPr>
        <w:t>Power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to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frame</w:t>
      </w:r>
      <w:r w:rsidR="00EE330A">
        <w:rPr>
          <w:rFonts w:asciiTheme="minorBidi" w:eastAsia="Times New Roman" w:hAnsiTheme="minorBidi" w:cstheme="minorBidi"/>
          <w:b/>
          <w:bCs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bCs/>
          <w:szCs w:val="24"/>
        </w:rPr>
        <w:t>regulations</w:t>
      </w:r>
      <w:proofErr w:type="gramStart"/>
      <w:r w:rsidR="00823EC9" w:rsidRPr="00976C6D">
        <w:rPr>
          <w:rFonts w:asciiTheme="minorBidi" w:hAnsiTheme="minorBidi" w:cstheme="minorBidi"/>
          <w:szCs w:val="24"/>
        </w:rPr>
        <w:t>.-</w:t>
      </w:r>
      <w:proofErr w:type="gramEnd"/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Board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may,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notification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official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Gazette,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frame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regulations,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not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inconsistent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with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provisions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</w:t>
      </w:r>
      <w:r w:rsidR="005D2122" w:rsidRPr="00976C6D">
        <w:rPr>
          <w:rFonts w:asciiTheme="minorBidi" w:eastAsia="Times New Roman" w:hAnsiTheme="minorBidi" w:cstheme="minorBidi"/>
          <w:szCs w:val="24"/>
        </w:rPr>
        <w:t>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5D2122" w:rsidRPr="00976C6D">
        <w:rPr>
          <w:rFonts w:asciiTheme="minorBidi" w:eastAsia="Times New Roman" w:hAnsiTheme="minorBidi" w:cstheme="minorBidi"/>
          <w:szCs w:val="24"/>
        </w:rPr>
        <w:t>Act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5D2122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rules,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carrying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out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purposes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Act.</w:t>
      </w:r>
    </w:p>
    <w:p w:rsidR="0079673F" w:rsidRPr="00976C6D" w:rsidRDefault="0079673F" w:rsidP="00927E0A">
      <w:pPr>
        <w:shd w:val="clear" w:color="auto" w:fill="FFFFFF" w:themeFill="background1"/>
        <w:spacing w:before="120" w:after="120" w:line="240" w:lineRule="auto"/>
        <w:ind w:right="0"/>
        <w:jc w:val="center"/>
        <w:rPr>
          <w:rFonts w:asciiTheme="minorBidi" w:eastAsia="Times New Roman" w:hAnsiTheme="minorBidi" w:cstheme="minorBidi"/>
          <w:b/>
          <w:szCs w:val="24"/>
        </w:rPr>
      </w:pPr>
      <w:r w:rsidRPr="00976C6D">
        <w:rPr>
          <w:rFonts w:asciiTheme="minorBidi" w:eastAsia="Times New Roman" w:hAnsiTheme="minorBidi" w:cstheme="minorBidi"/>
          <w:b/>
          <w:szCs w:val="24"/>
        </w:rPr>
        <w:t>STATEMENT</w:t>
      </w:r>
      <w:r w:rsidR="00EE330A">
        <w:rPr>
          <w:rFonts w:asciiTheme="minorBidi" w:eastAsia="Times New Roman" w:hAnsiTheme="minorBidi" w:cstheme="minorBidi"/>
          <w:b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szCs w:val="24"/>
        </w:rPr>
        <w:t>OF</w:t>
      </w:r>
      <w:r w:rsidR="00EE330A">
        <w:rPr>
          <w:rFonts w:asciiTheme="minorBidi" w:eastAsia="Times New Roman" w:hAnsiTheme="minorBidi" w:cstheme="minorBidi"/>
          <w:b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szCs w:val="24"/>
        </w:rPr>
        <w:t>OBJECTS</w:t>
      </w:r>
      <w:r w:rsidR="00EE330A">
        <w:rPr>
          <w:rFonts w:asciiTheme="minorBidi" w:eastAsia="Times New Roman" w:hAnsiTheme="minorBidi" w:cstheme="minorBidi"/>
          <w:b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szCs w:val="24"/>
        </w:rPr>
        <w:t>AND</w:t>
      </w:r>
      <w:r w:rsidR="00EE330A">
        <w:rPr>
          <w:rFonts w:asciiTheme="minorBidi" w:eastAsia="Times New Roman" w:hAnsiTheme="minorBidi" w:cstheme="minorBidi"/>
          <w:b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b/>
          <w:szCs w:val="24"/>
        </w:rPr>
        <w:t>REASONS</w:t>
      </w:r>
    </w:p>
    <w:p w:rsidR="005D2122" w:rsidRDefault="005D2122" w:rsidP="00976C6D">
      <w:pPr>
        <w:shd w:val="clear" w:color="auto" w:fill="FFFFFF" w:themeFill="background1"/>
        <w:spacing w:after="0" w:line="240" w:lineRule="auto"/>
        <w:rPr>
          <w:rFonts w:asciiTheme="minorBidi" w:eastAsia="Times New Roman" w:hAnsiTheme="minorBidi" w:cstheme="minorBidi"/>
          <w:szCs w:val="24"/>
        </w:rPr>
      </w:pP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Nawaz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Sharif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Institute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Cancer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Treatment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Research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="00C24AD3" w:rsidRPr="00976C6D">
        <w:rPr>
          <w:rFonts w:asciiTheme="minorBidi" w:eastAsia="Times New Roman" w:hAnsiTheme="minorBidi" w:cstheme="minorBidi"/>
          <w:szCs w:val="24"/>
        </w:rPr>
        <w:t>Act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2025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necessary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timely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intervention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address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growing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burden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cancer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Punjab.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By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establishing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world-class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dedicated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cancer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treatment,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research,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education,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aims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improve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quality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life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cancer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patients,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promote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preventive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measures,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contribute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to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global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fight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against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cancer.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proposed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legislation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will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provide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legal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institutional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framework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necessary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for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successful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establishment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operation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of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Institute,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ensuring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that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achieves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its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objectives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in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transparent,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efficient,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and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sustainable</w:t>
      </w:r>
      <w:r w:rsidR="00EE330A">
        <w:rPr>
          <w:rFonts w:asciiTheme="minorBidi" w:eastAsia="Times New Roman" w:hAnsiTheme="minorBidi" w:cstheme="minorBidi"/>
          <w:szCs w:val="24"/>
        </w:rPr>
        <w:t xml:space="preserve"> </w:t>
      </w:r>
      <w:r w:rsidRPr="00976C6D">
        <w:rPr>
          <w:rFonts w:asciiTheme="minorBidi" w:eastAsia="Times New Roman" w:hAnsiTheme="minorBidi" w:cstheme="minorBidi"/>
          <w:szCs w:val="24"/>
        </w:rPr>
        <w:t>manner.</w:t>
      </w:r>
    </w:p>
    <w:p w:rsidR="006E174B" w:rsidRPr="006E174B" w:rsidRDefault="006E174B" w:rsidP="006E174B">
      <w:pPr>
        <w:spacing w:after="0" w:line="240" w:lineRule="auto"/>
        <w:ind w:left="0" w:right="0" w:firstLine="0"/>
        <w:rPr>
          <w:rFonts w:eastAsia="Times New Roman"/>
          <w:szCs w:val="24"/>
          <w:lang w:val="en-GB"/>
        </w:rPr>
      </w:pPr>
    </w:p>
    <w:p w:rsidR="006E174B" w:rsidRPr="006E174B" w:rsidRDefault="006E174B" w:rsidP="006E174B">
      <w:pPr>
        <w:spacing w:after="0" w:line="240" w:lineRule="auto"/>
        <w:ind w:left="0" w:right="0" w:firstLine="0"/>
        <w:rPr>
          <w:rFonts w:eastAsia="Times New Roman"/>
          <w:szCs w:val="24"/>
          <w:lang w:val="en-GB"/>
        </w:rPr>
      </w:pPr>
    </w:p>
    <w:p w:rsidR="006E174B" w:rsidRPr="006E174B" w:rsidRDefault="006E174B" w:rsidP="006E174B">
      <w:pPr>
        <w:tabs>
          <w:tab w:val="center" w:pos="7920"/>
        </w:tabs>
        <w:spacing w:after="0" w:line="240" w:lineRule="auto"/>
        <w:ind w:left="0" w:right="0" w:firstLine="0"/>
        <w:jc w:val="left"/>
        <w:rPr>
          <w:rFonts w:eastAsia="Times New Roman"/>
          <w:b/>
          <w:bCs/>
          <w:color w:val="auto"/>
          <w:szCs w:val="24"/>
          <w:lang w:val="en-GB"/>
        </w:rPr>
      </w:pPr>
      <w:r w:rsidRPr="006E174B">
        <w:rPr>
          <w:rFonts w:eastAsia="Times New Roman"/>
          <w:b/>
          <w:bCs/>
          <w:color w:val="auto"/>
          <w:szCs w:val="24"/>
          <w:lang w:val="en-GB"/>
        </w:rPr>
        <w:tab/>
        <w:t>MINISTER</w:t>
      </w:r>
      <w:r w:rsidR="00EE330A">
        <w:rPr>
          <w:rFonts w:eastAsia="Times New Roman"/>
          <w:b/>
          <w:bCs/>
          <w:color w:val="auto"/>
          <w:szCs w:val="24"/>
          <w:lang w:val="en-GB"/>
        </w:rPr>
        <w:t xml:space="preserve"> </w:t>
      </w:r>
      <w:r w:rsidRPr="006E174B">
        <w:rPr>
          <w:rFonts w:eastAsia="Times New Roman"/>
          <w:b/>
          <w:bCs/>
          <w:color w:val="auto"/>
          <w:szCs w:val="24"/>
          <w:lang w:val="en-GB"/>
        </w:rPr>
        <w:t>INCHARGE</w:t>
      </w:r>
    </w:p>
    <w:p w:rsidR="006E174B" w:rsidRPr="006E174B" w:rsidRDefault="006E174B" w:rsidP="006E174B">
      <w:pPr>
        <w:tabs>
          <w:tab w:val="center" w:pos="7920"/>
        </w:tabs>
        <w:spacing w:after="0" w:line="240" w:lineRule="auto"/>
        <w:ind w:left="0" w:right="0" w:firstLine="0"/>
        <w:jc w:val="left"/>
        <w:rPr>
          <w:rFonts w:eastAsia="Times New Roman"/>
          <w:color w:val="auto"/>
          <w:szCs w:val="24"/>
          <w:lang w:val="en-GB"/>
        </w:rPr>
      </w:pPr>
    </w:p>
    <w:p w:rsidR="006E174B" w:rsidRPr="006E174B" w:rsidRDefault="006E174B" w:rsidP="006E174B">
      <w:pPr>
        <w:pBdr>
          <w:top w:val="single" w:sz="4" w:space="1" w:color="auto"/>
        </w:pBdr>
        <w:tabs>
          <w:tab w:val="center" w:pos="7920"/>
        </w:tabs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  <w:lang w:val="en-GB"/>
        </w:rPr>
      </w:pPr>
      <w:r w:rsidRPr="006E174B">
        <w:rPr>
          <w:rFonts w:eastAsia="Times New Roman"/>
          <w:b/>
          <w:color w:val="auto"/>
          <w:szCs w:val="24"/>
          <w:lang w:val="en-GB"/>
        </w:rPr>
        <w:t>Lahore:</w:t>
      </w:r>
      <w:r w:rsidRPr="006E174B">
        <w:rPr>
          <w:rFonts w:eastAsia="Times New Roman"/>
          <w:b/>
          <w:color w:val="auto"/>
          <w:szCs w:val="24"/>
          <w:lang w:val="en-GB"/>
        </w:rPr>
        <w:tab/>
        <w:t>CH</w:t>
      </w:r>
      <w:r w:rsidR="00EE330A">
        <w:rPr>
          <w:rFonts w:eastAsia="Times New Roman"/>
          <w:b/>
          <w:color w:val="auto"/>
          <w:szCs w:val="24"/>
          <w:lang w:val="en-GB"/>
        </w:rPr>
        <w:t xml:space="preserve"> </w:t>
      </w:r>
      <w:r w:rsidRPr="006E174B">
        <w:rPr>
          <w:rFonts w:eastAsia="Times New Roman"/>
          <w:b/>
          <w:color w:val="auto"/>
          <w:szCs w:val="24"/>
          <w:lang w:val="en-GB"/>
        </w:rPr>
        <w:t>AMER</w:t>
      </w:r>
      <w:r w:rsidR="00EE330A">
        <w:rPr>
          <w:rFonts w:eastAsia="Times New Roman"/>
          <w:b/>
          <w:color w:val="auto"/>
          <w:szCs w:val="24"/>
          <w:lang w:val="en-GB"/>
        </w:rPr>
        <w:t xml:space="preserve"> </w:t>
      </w:r>
      <w:r w:rsidRPr="006E174B">
        <w:rPr>
          <w:rFonts w:eastAsia="Times New Roman"/>
          <w:b/>
          <w:color w:val="auto"/>
          <w:szCs w:val="24"/>
          <w:lang w:val="en-GB"/>
        </w:rPr>
        <w:t>HABIB</w:t>
      </w:r>
    </w:p>
    <w:p w:rsidR="006E174B" w:rsidRDefault="006E174B" w:rsidP="006E174B">
      <w:pPr>
        <w:pBdr>
          <w:top w:val="single" w:sz="4" w:space="1" w:color="auto"/>
        </w:pBdr>
        <w:tabs>
          <w:tab w:val="center" w:pos="7920"/>
        </w:tabs>
        <w:spacing w:after="0" w:line="240" w:lineRule="auto"/>
        <w:ind w:left="0" w:right="0" w:firstLine="0"/>
        <w:jc w:val="left"/>
        <w:rPr>
          <w:rFonts w:asciiTheme="minorBidi" w:eastAsia="Times New Roman" w:hAnsiTheme="minorBidi" w:cstheme="minorBidi"/>
          <w:szCs w:val="24"/>
        </w:rPr>
      </w:pPr>
      <w:r w:rsidRPr="006E174B">
        <w:rPr>
          <w:rFonts w:eastAsia="Times New Roman"/>
          <w:b/>
          <w:color w:val="auto"/>
          <w:szCs w:val="24"/>
          <w:lang w:val="en-GB"/>
        </w:rPr>
        <w:t>March</w:t>
      </w:r>
      <w:r w:rsidR="00EE330A">
        <w:rPr>
          <w:rFonts w:eastAsia="Times New Roman"/>
          <w:b/>
          <w:color w:val="auto"/>
          <w:szCs w:val="24"/>
          <w:lang w:val="en-GB"/>
        </w:rPr>
        <w:t xml:space="preserve"> </w:t>
      </w:r>
      <w:r w:rsidRPr="006E174B">
        <w:rPr>
          <w:rFonts w:eastAsia="Times New Roman"/>
          <w:b/>
          <w:color w:val="auto"/>
          <w:szCs w:val="24"/>
          <w:lang w:val="en-GB"/>
        </w:rPr>
        <w:t>07,</w:t>
      </w:r>
      <w:r w:rsidR="00EE330A">
        <w:rPr>
          <w:rFonts w:eastAsia="Times New Roman"/>
          <w:b/>
          <w:color w:val="auto"/>
          <w:szCs w:val="24"/>
          <w:lang w:val="en-GB"/>
        </w:rPr>
        <w:t xml:space="preserve"> </w:t>
      </w:r>
      <w:r w:rsidRPr="006E174B">
        <w:rPr>
          <w:rFonts w:eastAsia="Times New Roman"/>
          <w:b/>
          <w:color w:val="auto"/>
          <w:szCs w:val="24"/>
          <w:lang w:val="en-GB"/>
        </w:rPr>
        <w:t>2025</w:t>
      </w:r>
      <w:r w:rsidRPr="006E174B">
        <w:rPr>
          <w:rFonts w:eastAsia="Times New Roman"/>
          <w:b/>
          <w:color w:val="auto"/>
          <w:szCs w:val="24"/>
          <w:lang w:val="en-GB"/>
        </w:rPr>
        <w:tab/>
        <w:t>Secretary</w:t>
      </w:r>
      <w:r w:rsidR="00EE330A">
        <w:rPr>
          <w:rFonts w:eastAsia="Times New Roman"/>
          <w:b/>
          <w:color w:val="auto"/>
          <w:szCs w:val="24"/>
          <w:lang w:val="en-GB"/>
        </w:rPr>
        <w:t xml:space="preserve"> </w:t>
      </w:r>
      <w:r w:rsidRPr="006E174B">
        <w:rPr>
          <w:rFonts w:eastAsia="Times New Roman"/>
          <w:b/>
          <w:color w:val="auto"/>
          <w:szCs w:val="24"/>
          <w:lang w:val="en-GB"/>
        </w:rPr>
        <w:t>General</w:t>
      </w:r>
    </w:p>
    <w:sectPr w:rsidR="006E174B" w:rsidSect="006C2DAD">
      <w:headerReference w:type="default" r:id="rId8"/>
      <w:footnotePr>
        <w:numRestart w:val="eachPage"/>
      </w:footnotePr>
      <w:pgSz w:w="11909" w:h="16834" w:code="9"/>
      <w:pgMar w:top="720" w:right="1008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D3A" w:rsidRDefault="00E80D3A">
      <w:pPr>
        <w:spacing w:after="0" w:line="240" w:lineRule="auto"/>
      </w:pPr>
      <w:r>
        <w:separator/>
      </w:r>
    </w:p>
  </w:endnote>
  <w:endnote w:type="continuationSeparator" w:id="0">
    <w:p w:rsidR="00E80D3A" w:rsidRDefault="00E80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D3A" w:rsidRDefault="00E80D3A">
      <w:pPr>
        <w:spacing w:after="0" w:line="275" w:lineRule="auto"/>
        <w:ind w:left="0" w:right="0" w:firstLine="0"/>
      </w:pPr>
      <w:r>
        <w:separator/>
      </w:r>
    </w:p>
  </w:footnote>
  <w:footnote w:type="continuationSeparator" w:id="0">
    <w:p w:rsidR="00E80D3A" w:rsidRDefault="00E80D3A">
      <w:pPr>
        <w:spacing w:after="0" w:line="275" w:lineRule="auto"/>
        <w:ind w:left="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492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5009" w:rsidRDefault="000750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2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A58D2" w:rsidRDefault="006A58D2" w:rsidP="00D41D6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14F"/>
    <w:multiLevelType w:val="hybridMultilevel"/>
    <w:tmpl w:val="6C9C1308"/>
    <w:lvl w:ilvl="0" w:tplc="56C8D1A6">
      <w:start w:val="1"/>
      <w:numFmt w:val="lowerLetter"/>
      <w:lvlText w:val="(%1)"/>
      <w:lvlJc w:val="left"/>
      <w:pPr>
        <w:ind w:left="2487" w:hanging="360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24A05EB"/>
    <w:multiLevelType w:val="hybridMultilevel"/>
    <w:tmpl w:val="7AA6ABA6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56C8D1A6">
      <w:start w:val="1"/>
      <w:numFmt w:val="lowerLetter"/>
      <w:lvlText w:val="(%2)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56B25"/>
    <w:multiLevelType w:val="hybridMultilevel"/>
    <w:tmpl w:val="7ED66194"/>
    <w:lvl w:ilvl="0" w:tplc="061A78E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809C6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831A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25D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7C2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29E2E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CE2C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8845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26CAE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9C04EE"/>
    <w:multiLevelType w:val="hybridMultilevel"/>
    <w:tmpl w:val="1CA0781A"/>
    <w:lvl w:ilvl="0" w:tplc="D548B4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C0FC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544CF6">
      <w:start w:val="2"/>
      <w:numFmt w:val="decimal"/>
      <w:lvlRestart w:val="0"/>
      <w:lvlText w:val="(%3)"/>
      <w:lvlJc w:val="left"/>
      <w:pPr>
        <w:ind w:left="1080"/>
      </w:pPr>
      <w:rPr>
        <w:rFonts w:asciiTheme="minorBidi" w:eastAsia="Arial" w:hAnsiTheme="minorBid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CBA1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6BD6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297B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894C4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48140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A659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93D192A"/>
    <w:multiLevelType w:val="hybridMultilevel"/>
    <w:tmpl w:val="4D6A61E2"/>
    <w:lvl w:ilvl="0" w:tplc="8AAA25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83FC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A45EE">
      <w:start w:val="1"/>
      <w:numFmt w:val="lowerLetter"/>
      <w:lvlRestart w:val="0"/>
      <w:lvlText w:val="(%3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98A96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82BA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E291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6D6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E55D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E90D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C97433"/>
    <w:multiLevelType w:val="hybridMultilevel"/>
    <w:tmpl w:val="20EC46AA"/>
    <w:lvl w:ilvl="0" w:tplc="57A81DE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8E674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AEB3C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2699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098B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4C57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EE4D9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CE3712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847B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4041F3E"/>
    <w:multiLevelType w:val="hybridMultilevel"/>
    <w:tmpl w:val="64BA97D6"/>
    <w:lvl w:ilvl="0" w:tplc="9462F8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EE40B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8C0CEC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4E96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E4BB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0557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280E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784C3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A51C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1A64EF"/>
    <w:multiLevelType w:val="hybridMultilevel"/>
    <w:tmpl w:val="D4D0E4F0"/>
    <w:lvl w:ilvl="0" w:tplc="56C8D1A6">
      <w:start w:val="1"/>
      <w:numFmt w:val="lowerLetter"/>
      <w:lvlText w:val="(%1)"/>
      <w:lvlJc w:val="left"/>
      <w:pPr>
        <w:ind w:left="2170" w:hanging="360"/>
      </w:pPr>
      <w:rPr>
        <w:rFonts w:hint="default"/>
        <w:spacing w:val="-1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2890" w:hanging="360"/>
      </w:p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8">
    <w:nsid w:val="146C185B"/>
    <w:multiLevelType w:val="hybridMultilevel"/>
    <w:tmpl w:val="07686AD4"/>
    <w:lvl w:ilvl="0" w:tplc="EA5ED69E">
      <w:start w:val="1"/>
      <w:numFmt w:val="lowerLetter"/>
      <w:lvlText w:val="(%1)"/>
      <w:lvlJc w:val="left"/>
      <w:pPr>
        <w:ind w:left="185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D664CF0">
      <w:start w:val="1"/>
      <w:numFmt w:val="lowerLetter"/>
      <w:lvlText w:val="(%2)"/>
      <w:lvlJc w:val="left"/>
      <w:pPr>
        <w:ind w:left="2574" w:hanging="360"/>
      </w:pPr>
      <w:rPr>
        <w:rFonts w:asciiTheme="minorBidi" w:eastAsia="Calibri" w:hAnsiTheme="minorBid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ABA7B38"/>
    <w:multiLevelType w:val="hybridMultilevel"/>
    <w:tmpl w:val="BBE49732"/>
    <w:lvl w:ilvl="0" w:tplc="56C8D1A6">
      <w:start w:val="1"/>
      <w:numFmt w:val="lowerLetter"/>
      <w:lvlText w:val="(%1)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1" w:tplc="56C8D1A6">
      <w:start w:val="1"/>
      <w:numFmt w:val="lowerLetter"/>
      <w:lvlText w:val="(%2)"/>
      <w:lvlJc w:val="left"/>
      <w:pPr>
        <w:ind w:left="2160" w:hanging="360"/>
      </w:pPr>
      <w:rPr>
        <w:rFonts w:hint="default"/>
        <w:spacing w:val="-1"/>
        <w:w w:val="100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7927D2"/>
    <w:multiLevelType w:val="hybridMultilevel"/>
    <w:tmpl w:val="9E22EF36"/>
    <w:lvl w:ilvl="0" w:tplc="9044FB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68BE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6E226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DC38B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B0F7F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FA3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56E38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E6BB0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88E86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93597D"/>
    <w:multiLevelType w:val="hybridMultilevel"/>
    <w:tmpl w:val="ADFC4C3C"/>
    <w:lvl w:ilvl="0" w:tplc="00AE80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A779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41346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8329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8E8A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A988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CDF0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263D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0C66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D95F74"/>
    <w:multiLevelType w:val="hybridMultilevel"/>
    <w:tmpl w:val="6F9E95BA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56C8D1A6">
      <w:start w:val="1"/>
      <w:numFmt w:val="lowerLetter"/>
      <w:lvlText w:val="(%2)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E2E7C"/>
    <w:multiLevelType w:val="hybridMultilevel"/>
    <w:tmpl w:val="179CFFE0"/>
    <w:lvl w:ilvl="0" w:tplc="56C8D1A6">
      <w:start w:val="1"/>
      <w:numFmt w:val="lowerLetter"/>
      <w:lvlText w:val="(%1)"/>
      <w:lvlJc w:val="left"/>
      <w:pPr>
        <w:ind w:left="3305" w:hanging="360"/>
      </w:pPr>
      <w:rPr>
        <w:rFonts w:hint="default"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4025" w:hanging="360"/>
      </w:pPr>
    </w:lvl>
    <w:lvl w:ilvl="2" w:tplc="0409001B" w:tentative="1">
      <w:start w:val="1"/>
      <w:numFmt w:val="lowerRoman"/>
      <w:lvlText w:val="%3."/>
      <w:lvlJc w:val="right"/>
      <w:pPr>
        <w:ind w:left="4745" w:hanging="180"/>
      </w:pPr>
    </w:lvl>
    <w:lvl w:ilvl="3" w:tplc="0409000F" w:tentative="1">
      <w:start w:val="1"/>
      <w:numFmt w:val="decimal"/>
      <w:lvlText w:val="%4."/>
      <w:lvlJc w:val="left"/>
      <w:pPr>
        <w:ind w:left="5465" w:hanging="360"/>
      </w:pPr>
    </w:lvl>
    <w:lvl w:ilvl="4" w:tplc="04090019" w:tentative="1">
      <w:start w:val="1"/>
      <w:numFmt w:val="lowerLetter"/>
      <w:lvlText w:val="%5."/>
      <w:lvlJc w:val="left"/>
      <w:pPr>
        <w:ind w:left="6185" w:hanging="360"/>
      </w:pPr>
    </w:lvl>
    <w:lvl w:ilvl="5" w:tplc="0409001B" w:tentative="1">
      <w:start w:val="1"/>
      <w:numFmt w:val="lowerRoman"/>
      <w:lvlText w:val="%6."/>
      <w:lvlJc w:val="right"/>
      <w:pPr>
        <w:ind w:left="6905" w:hanging="180"/>
      </w:pPr>
    </w:lvl>
    <w:lvl w:ilvl="6" w:tplc="0409000F" w:tentative="1">
      <w:start w:val="1"/>
      <w:numFmt w:val="decimal"/>
      <w:lvlText w:val="%7."/>
      <w:lvlJc w:val="left"/>
      <w:pPr>
        <w:ind w:left="7625" w:hanging="360"/>
      </w:pPr>
    </w:lvl>
    <w:lvl w:ilvl="7" w:tplc="04090019" w:tentative="1">
      <w:start w:val="1"/>
      <w:numFmt w:val="lowerLetter"/>
      <w:lvlText w:val="%8."/>
      <w:lvlJc w:val="left"/>
      <w:pPr>
        <w:ind w:left="8345" w:hanging="360"/>
      </w:pPr>
    </w:lvl>
    <w:lvl w:ilvl="8" w:tplc="0409001B" w:tentative="1">
      <w:start w:val="1"/>
      <w:numFmt w:val="lowerRoman"/>
      <w:lvlText w:val="%9."/>
      <w:lvlJc w:val="right"/>
      <w:pPr>
        <w:ind w:left="9065" w:hanging="180"/>
      </w:pPr>
    </w:lvl>
  </w:abstractNum>
  <w:abstractNum w:abstractNumId="14">
    <w:nsid w:val="24C43EB9"/>
    <w:multiLevelType w:val="hybridMultilevel"/>
    <w:tmpl w:val="FFE8FE92"/>
    <w:lvl w:ilvl="0" w:tplc="DF4C13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422504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43FDE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683B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2020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87404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989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8B48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404CF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D42105"/>
    <w:multiLevelType w:val="hybridMultilevel"/>
    <w:tmpl w:val="4D4A64FE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56C8D1A6">
      <w:start w:val="1"/>
      <w:numFmt w:val="lowerLetter"/>
      <w:lvlText w:val="(%2)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3577C"/>
    <w:multiLevelType w:val="hybridMultilevel"/>
    <w:tmpl w:val="F3743644"/>
    <w:lvl w:ilvl="0" w:tplc="30D85218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688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298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B498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965A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6C9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5A9A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043B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EB8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FF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BF6878"/>
    <w:multiLevelType w:val="hybridMultilevel"/>
    <w:tmpl w:val="A6104FD2"/>
    <w:lvl w:ilvl="0" w:tplc="980209B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A52F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6B600">
      <w:start w:val="1"/>
      <w:numFmt w:val="lowerLetter"/>
      <w:lvlRestart w:val="0"/>
      <w:lvlText w:val="(%3)"/>
      <w:lvlJc w:val="left"/>
      <w:pPr>
        <w:ind w:left="1425"/>
      </w:pPr>
      <w:rPr>
        <w:rFonts w:asciiTheme="minorBidi" w:eastAsia="Arial" w:hAnsiTheme="minorBid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221F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DA4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A61A0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05F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0CBB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2721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5E168C"/>
    <w:multiLevelType w:val="hybridMultilevel"/>
    <w:tmpl w:val="64022450"/>
    <w:lvl w:ilvl="0" w:tplc="AE5C9968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9"/>
        <w:sz w:val="21"/>
        <w:szCs w:val="21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E7F4C"/>
    <w:multiLevelType w:val="hybridMultilevel"/>
    <w:tmpl w:val="A228647A"/>
    <w:lvl w:ilvl="0" w:tplc="56C8D1A6">
      <w:start w:val="1"/>
      <w:numFmt w:val="lowerLetter"/>
      <w:lvlText w:val="(%1)"/>
      <w:lvlJc w:val="left"/>
      <w:pPr>
        <w:ind w:left="1146" w:hanging="360"/>
      </w:pPr>
      <w:rPr>
        <w:rFonts w:hint="default"/>
        <w:spacing w:val="-1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9BA22A2"/>
    <w:multiLevelType w:val="hybridMultilevel"/>
    <w:tmpl w:val="C5E4433C"/>
    <w:lvl w:ilvl="0" w:tplc="7068D28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04DA2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7E2298">
      <w:start w:val="2"/>
      <w:numFmt w:val="decimal"/>
      <w:lvlRestart w:val="0"/>
      <w:lvlText w:val="(%3)"/>
      <w:lvlJc w:val="left"/>
      <w:pPr>
        <w:ind w:left="1425"/>
      </w:pPr>
      <w:rPr>
        <w:rFonts w:asciiTheme="minorBidi" w:eastAsia="Arial" w:hAnsiTheme="minorBid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2E69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30A74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2AAF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FCA31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E530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8D49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F44E86"/>
    <w:multiLevelType w:val="hybridMultilevel"/>
    <w:tmpl w:val="AEAA512A"/>
    <w:lvl w:ilvl="0" w:tplc="266E9786">
      <w:start w:val="1"/>
      <w:numFmt w:val="decimal"/>
      <w:lvlText w:val="%1."/>
      <w:lvlJc w:val="left"/>
      <w:pPr>
        <w:ind w:left="720"/>
      </w:pPr>
      <w:rPr>
        <w:rFonts w:asciiTheme="minorBidi" w:eastAsia="Arial" w:hAnsiTheme="minorBidi" w:cstheme="minorBid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06EB8">
      <w:start w:val="1"/>
      <w:numFmt w:val="lowerLetter"/>
      <w:lvlText w:val="(%2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DE12C2">
      <w:start w:val="1"/>
      <w:numFmt w:val="lowerRoman"/>
      <w:lvlText w:val="%3"/>
      <w:lvlJc w:val="left"/>
      <w:pPr>
        <w:ind w:left="1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AF814">
      <w:start w:val="1"/>
      <w:numFmt w:val="decimal"/>
      <w:lvlText w:val="%4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8AD56">
      <w:start w:val="1"/>
      <w:numFmt w:val="lowerLetter"/>
      <w:lvlText w:val="%5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A3808">
      <w:start w:val="1"/>
      <w:numFmt w:val="lowerRoman"/>
      <w:lvlText w:val="%6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46D6E">
      <w:start w:val="1"/>
      <w:numFmt w:val="decimal"/>
      <w:lvlText w:val="%7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0B5D6">
      <w:start w:val="1"/>
      <w:numFmt w:val="lowerLetter"/>
      <w:lvlText w:val="%8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78FC3C">
      <w:start w:val="1"/>
      <w:numFmt w:val="lowerRoman"/>
      <w:lvlText w:val="%9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AD810E3"/>
    <w:multiLevelType w:val="hybridMultilevel"/>
    <w:tmpl w:val="9D22C13A"/>
    <w:lvl w:ilvl="0" w:tplc="FA1E0A0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D29F4A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083E0">
      <w:start w:val="1"/>
      <w:numFmt w:val="lowerLetter"/>
      <w:lvlRestart w:val="0"/>
      <w:lvlText w:val="(%3)"/>
      <w:lvlJc w:val="left"/>
      <w:pPr>
        <w:ind w:left="1425"/>
      </w:pPr>
      <w:rPr>
        <w:rFonts w:asciiTheme="minorBidi" w:eastAsia="Arial" w:hAnsiTheme="minorBidi" w:cstheme="min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C26F6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A408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60E4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6590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82C5E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BC140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B680AB8"/>
    <w:multiLevelType w:val="hybridMultilevel"/>
    <w:tmpl w:val="EEA85108"/>
    <w:lvl w:ilvl="0" w:tplc="56C8D1A6">
      <w:start w:val="1"/>
      <w:numFmt w:val="lowerLetter"/>
      <w:lvlText w:val="(%1)"/>
      <w:lvlJc w:val="left"/>
      <w:pPr>
        <w:ind w:left="2170" w:hanging="360"/>
      </w:pPr>
      <w:rPr>
        <w:rFonts w:hint="default"/>
        <w:spacing w:val="-1"/>
        <w:w w:val="100"/>
        <w:lang w:val="en-US" w:eastAsia="en-US" w:bidi="ar-SA"/>
      </w:rPr>
    </w:lvl>
    <w:lvl w:ilvl="1" w:tplc="56C8D1A6">
      <w:start w:val="1"/>
      <w:numFmt w:val="lowerLetter"/>
      <w:lvlText w:val="(%2)"/>
      <w:lvlJc w:val="left"/>
      <w:pPr>
        <w:ind w:left="2890" w:hanging="360"/>
      </w:pPr>
      <w:rPr>
        <w:rFonts w:hint="default"/>
        <w:spacing w:val="-1"/>
        <w:w w:val="100"/>
        <w:lang w:val="en-US" w:eastAsia="en-US" w:bidi="ar-SA"/>
      </w:rPr>
    </w:lvl>
    <w:lvl w:ilvl="2" w:tplc="0409001B" w:tentative="1">
      <w:start w:val="1"/>
      <w:numFmt w:val="lowerRoman"/>
      <w:lvlText w:val="%3."/>
      <w:lvlJc w:val="right"/>
      <w:pPr>
        <w:ind w:left="3610" w:hanging="180"/>
      </w:pPr>
    </w:lvl>
    <w:lvl w:ilvl="3" w:tplc="0409000F" w:tentative="1">
      <w:start w:val="1"/>
      <w:numFmt w:val="decimal"/>
      <w:lvlText w:val="%4."/>
      <w:lvlJc w:val="left"/>
      <w:pPr>
        <w:ind w:left="4330" w:hanging="360"/>
      </w:pPr>
    </w:lvl>
    <w:lvl w:ilvl="4" w:tplc="04090019" w:tentative="1">
      <w:start w:val="1"/>
      <w:numFmt w:val="lowerLetter"/>
      <w:lvlText w:val="%5."/>
      <w:lvlJc w:val="left"/>
      <w:pPr>
        <w:ind w:left="5050" w:hanging="360"/>
      </w:pPr>
    </w:lvl>
    <w:lvl w:ilvl="5" w:tplc="0409001B" w:tentative="1">
      <w:start w:val="1"/>
      <w:numFmt w:val="lowerRoman"/>
      <w:lvlText w:val="%6."/>
      <w:lvlJc w:val="right"/>
      <w:pPr>
        <w:ind w:left="5770" w:hanging="180"/>
      </w:pPr>
    </w:lvl>
    <w:lvl w:ilvl="6" w:tplc="0409000F" w:tentative="1">
      <w:start w:val="1"/>
      <w:numFmt w:val="decimal"/>
      <w:lvlText w:val="%7."/>
      <w:lvlJc w:val="left"/>
      <w:pPr>
        <w:ind w:left="6490" w:hanging="360"/>
      </w:pPr>
    </w:lvl>
    <w:lvl w:ilvl="7" w:tplc="04090019" w:tentative="1">
      <w:start w:val="1"/>
      <w:numFmt w:val="lowerLetter"/>
      <w:lvlText w:val="%8."/>
      <w:lvlJc w:val="left"/>
      <w:pPr>
        <w:ind w:left="7210" w:hanging="360"/>
      </w:pPr>
    </w:lvl>
    <w:lvl w:ilvl="8" w:tplc="0409001B" w:tentative="1">
      <w:start w:val="1"/>
      <w:numFmt w:val="lowerRoman"/>
      <w:lvlText w:val="%9."/>
      <w:lvlJc w:val="right"/>
      <w:pPr>
        <w:ind w:left="7930" w:hanging="180"/>
      </w:pPr>
    </w:lvl>
  </w:abstractNum>
  <w:abstractNum w:abstractNumId="24">
    <w:nsid w:val="4FE9715A"/>
    <w:multiLevelType w:val="hybridMultilevel"/>
    <w:tmpl w:val="C67C0CC4"/>
    <w:lvl w:ilvl="0" w:tplc="5F6C37A8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8111F"/>
    <w:multiLevelType w:val="hybridMultilevel"/>
    <w:tmpl w:val="EFB473D8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3511E"/>
    <w:multiLevelType w:val="hybridMultilevel"/>
    <w:tmpl w:val="817A82E6"/>
    <w:lvl w:ilvl="0" w:tplc="1F48627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11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7390">
      <w:start w:val="1"/>
      <w:numFmt w:val="lowerLetter"/>
      <w:lvlRestart w:val="0"/>
      <w:lvlText w:val="(%3)"/>
      <w:lvlJc w:val="left"/>
      <w:pPr>
        <w:ind w:left="1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E85F64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067B38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A0B8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C33E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A391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E4EB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E727311"/>
    <w:multiLevelType w:val="hybridMultilevel"/>
    <w:tmpl w:val="B1385636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CD98F0A0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06D94"/>
    <w:multiLevelType w:val="hybridMultilevel"/>
    <w:tmpl w:val="375E6D7E"/>
    <w:lvl w:ilvl="0" w:tplc="DF88EC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8111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2F0CA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CFE1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0009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40247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D0E13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6655F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C70D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145006"/>
    <w:multiLevelType w:val="hybridMultilevel"/>
    <w:tmpl w:val="674AED74"/>
    <w:lvl w:ilvl="0" w:tplc="425401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66D6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3AE38C">
      <w:start w:val="3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42D76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2DB2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6CB9D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C07FD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65BF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EC88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7F325B4"/>
    <w:multiLevelType w:val="hybridMultilevel"/>
    <w:tmpl w:val="4FC47384"/>
    <w:lvl w:ilvl="0" w:tplc="5F6C37A8">
      <w:start w:val="1"/>
      <w:numFmt w:val="decimal"/>
      <w:lvlText w:val="%1."/>
      <w:lvlJc w:val="left"/>
      <w:pPr>
        <w:ind w:left="730" w:hanging="360"/>
      </w:pPr>
      <w:rPr>
        <w:rFonts w:ascii="Verdana" w:eastAsia="Arial" w:hAnsi="Verdana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1">
    <w:nsid w:val="691F0E8E"/>
    <w:multiLevelType w:val="hybridMultilevel"/>
    <w:tmpl w:val="01E4F220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67DC6"/>
    <w:multiLevelType w:val="hybridMultilevel"/>
    <w:tmpl w:val="E356F9DC"/>
    <w:lvl w:ilvl="0" w:tplc="56C8D1A6">
      <w:start w:val="1"/>
      <w:numFmt w:val="lowerLetter"/>
      <w:lvlText w:val="(%1)"/>
      <w:lvlJc w:val="left"/>
      <w:pPr>
        <w:ind w:left="720" w:hanging="360"/>
      </w:pPr>
      <w:rPr>
        <w:rFonts w:hint="default"/>
        <w:spacing w:val="-1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E47F8"/>
    <w:multiLevelType w:val="hybridMultilevel"/>
    <w:tmpl w:val="8D94DCA4"/>
    <w:lvl w:ilvl="0" w:tplc="3A60CD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4AB568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AD72A">
      <w:start w:val="2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84BEB0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4DC5E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38C1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24B41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6DAEA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0A75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42164E7"/>
    <w:multiLevelType w:val="hybridMultilevel"/>
    <w:tmpl w:val="80BC2FF2"/>
    <w:lvl w:ilvl="0" w:tplc="EA5ED69E">
      <w:start w:val="1"/>
      <w:numFmt w:val="lowerLetter"/>
      <w:lvlText w:val="(%1)"/>
      <w:lvlJc w:val="left"/>
      <w:pPr>
        <w:ind w:left="185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74F23CC5"/>
    <w:multiLevelType w:val="hybridMultilevel"/>
    <w:tmpl w:val="200E0B50"/>
    <w:lvl w:ilvl="0" w:tplc="56C8D1A6">
      <w:start w:val="1"/>
      <w:numFmt w:val="lowerLetter"/>
      <w:lvlText w:val="(%1)"/>
      <w:lvlJc w:val="left"/>
      <w:pPr>
        <w:ind w:left="1440" w:hanging="360"/>
      </w:pPr>
      <w:rPr>
        <w:rFonts w:hint="default"/>
        <w:spacing w:val="-1"/>
        <w:w w:val="100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9143753"/>
    <w:multiLevelType w:val="hybridMultilevel"/>
    <w:tmpl w:val="75DAC9A0"/>
    <w:lvl w:ilvl="0" w:tplc="BDBEC3B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CAEB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C5AE6">
      <w:start w:val="3"/>
      <w:numFmt w:val="decimal"/>
      <w:lvlRestart w:val="0"/>
      <w:lvlText w:val="(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A51A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041BA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0E41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089B0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60A16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467B7C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EFC6D71"/>
    <w:multiLevelType w:val="hybridMultilevel"/>
    <w:tmpl w:val="C52CD3CE"/>
    <w:lvl w:ilvl="0" w:tplc="1136B9F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E0186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E2F66">
      <w:start w:val="1"/>
      <w:numFmt w:val="lowerLetter"/>
      <w:lvlRestart w:val="0"/>
      <w:lvlText w:val="(%3)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105858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EBD8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400B2A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C801C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A50C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21CCA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14"/>
  </w:num>
  <w:num w:numId="5">
    <w:abstractNumId w:val="4"/>
  </w:num>
  <w:num w:numId="6">
    <w:abstractNumId w:val="29"/>
  </w:num>
  <w:num w:numId="7">
    <w:abstractNumId w:val="5"/>
  </w:num>
  <w:num w:numId="8">
    <w:abstractNumId w:val="2"/>
  </w:num>
  <w:num w:numId="9">
    <w:abstractNumId w:val="33"/>
  </w:num>
  <w:num w:numId="10">
    <w:abstractNumId w:val="6"/>
  </w:num>
  <w:num w:numId="11">
    <w:abstractNumId w:val="28"/>
  </w:num>
  <w:num w:numId="12">
    <w:abstractNumId w:val="37"/>
  </w:num>
  <w:num w:numId="13">
    <w:abstractNumId w:val="36"/>
  </w:num>
  <w:num w:numId="14">
    <w:abstractNumId w:val="26"/>
  </w:num>
  <w:num w:numId="15">
    <w:abstractNumId w:val="3"/>
  </w:num>
  <w:num w:numId="16">
    <w:abstractNumId w:val="11"/>
  </w:num>
  <w:num w:numId="17">
    <w:abstractNumId w:val="22"/>
  </w:num>
  <w:num w:numId="18">
    <w:abstractNumId w:val="20"/>
  </w:num>
  <w:num w:numId="19">
    <w:abstractNumId w:val="17"/>
  </w:num>
  <w:num w:numId="20">
    <w:abstractNumId w:val="27"/>
  </w:num>
  <w:num w:numId="21">
    <w:abstractNumId w:val="31"/>
  </w:num>
  <w:num w:numId="22">
    <w:abstractNumId w:val="15"/>
  </w:num>
  <w:num w:numId="23">
    <w:abstractNumId w:val="19"/>
  </w:num>
  <w:num w:numId="24">
    <w:abstractNumId w:val="0"/>
  </w:num>
  <w:num w:numId="25">
    <w:abstractNumId w:val="7"/>
  </w:num>
  <w:num w:numId="26">
    <w:abstractNumId w:val="23"/>
  </w:num>
  <w:num w:numId="27">
    <w:abstractNumId w:val="32"/>
  </w:num>
  <w:num w:numId="28">
    <w:abstractNumId w:val="12"/>
  </w:num>
  <w:num w:numId="29">
    <w:abstractNumId w:val="13"/>
  </w:num>
  <w:num w:numId="30">
    <w:abstractNumId w:val="18"/>
  </w:num>
  <w:num w:numId="31">
    <w:abstractNumId w:val="30"/>
  </w:num>
  <w:num w:numId="32">
    <w:abstractNumId w:val="24"/>
  </w:num>
  <w:num w:numId="33">
    <w:abstractNumId w:val="25"/>
  </w:num>
  <w:num w:numId="34">
    <w:abstractNumId w:val="1"/>
  </w:num>
  <w:num w:numId="35">
    <w:abstractNumId w:val="35"/>
  </w:num>
  <w:num w:numId="36">
    <w:abstractNumId w:val="9"/>
  </w:num>
  <w:num w:numId="37">
    <w:abstractNumId w:val="3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90"/>
    <w:rsid w:val="00002F90"/>
    <w:rsid w:val="0004334E"/>
    <w:rsid w:val="00056C03"/>
    <w:rsid w:val="00060D9D"/>
    <w:rsid w:val="00066EF7"/>
    <w:rsid w:val="00074A9A"/>
    <w:rsid w:val="00075009"/>
    <w:rsid w:val="000849A1"/>
    <w:rsid w:val="000A1666"/>
    <w:rsid w:val="000B3CF8"/>
    <w:rsid w:val="000F02DC"/>
    <w:rsid w:val="00111F4E"/>
    <w:rsid w:val="00130196"/>
    <w:rsid w:val="00145425"/>
    <w:rsid w:val="00177195"/>
    <w:rsid w:val="0018274C"/>
    <w:rsid w:val="001A260B"/>
    <w:rsid w:val="001A2762"/>
    <w:rsid w:val="001B3B8D"/>
    <w:rsid w:val="001B611E"/>
    <w:rsid w:val="001B6AAC"/>
    <w:rsid w:val="001E7503"/>
    <w:rsid w:val="001F17FD"/>
    <w:rsid w:val="001F5F60"/>
    <w:rsid w:val="00222B44"/>
    <w:rsid w:val="002232AB"/>
    <w:rsid w:val="00244D61"/>
    <w:rsid w:val="0026314A"/>
    <w:rsid w:val="002772D2"/>
    <w:rsid w:val="00336CE7"/>
    <w:rsid w:val="003437F3"/>
    <w:rsid w:val="00364CA8"/>
    <w:rsid w:val="0036708A"/>
    <w:rsid w:val="003A697B"/>
    <w:rsid w:val="003D58BB"/>
    <w:rsid w:val="003E2378"/>
    <w:rsid w:val="003E3BDC"/>
    <w:rsid w:val="003F3D7F"/>
    <w:rsid w:val="0043117C"/>
    <w:rsid w:val="00432969"/>
    <w:rsid w:val="00436351"/>
    <w:rsid w:val="00450F07"/>
    <w:rsid w:val="0048104D"/>
    <w:rsid w:val="00487ACE"/>
    <w:rsid w:val="004953AD"/>
    <w:rsid w:val="004960D9"/>
    <w:rsid w:val="004C6B10"/>
    <w:rsid w:val="00516305"/>
    <w:rsid w:val="00517591"/>
    <w:rsid w:val="00552BFD"/>
    <w:rsid w:val="0055630A"/>
    <w:rsid w:val="0056494F"/>
    <w:rsid w:val="005B0A93"/>
    <w:rsid w:val="005C27A7"/>
    <w:rsid w:val="005C7C92"/>
    <w:rsid w:val="005D2122"/>
    <w:rsid w:val="00601D43"/>
    <w:rsid w:val="00636FCF"/>
    <w:rsid w:val="006523CC"/>
    <w:rsid w:val="0066642B"/>
    <w:rsid w:val="0068269C"/>
    <w:rsid w:val="006A58D2"/>
    <w:rsid w:val="006C1524"/>
    <w:rsid w:val="006C2DAD"/>
    <w:rsid w:val="006C6948"/>
    <w:rsid w:val="006E174B"/>
    <w:rsid w:val="007131EA"/>
    <w:rsid w:val="0071419D"/>
    <w:rsid w:val="00723D77"/>
    <w:rsid w:val="007557D1"/>
    <w:rsid w:val="0079170D"/>
    <w:rsid w:val="0079673F"/>
    <w:rsid w:val="007D58EF"/>
    <w:rsid w:val="007F0A88"/>
    <w:rsid w:val="00803C55"/>
    <w:rsid w:val="008175FB"/>
    <w:rsid w:val="00823EC9"/>
    <w:rsid w:val="00827068"/>
    <w:rsid w:val="00837C31"/>
    <w:rsid w:val="00840F7B"/>
    <w:rsid w:val="00851803"/>
    <w:rsid w:val="00853FDF"/>
    <w:rsid w:val="008805DC"/>
    <w:rsid w:val="008928D8"/>
    <w:rsid w:val="008B14D5"/>
    <w:rsid w:val="008B708B"/>
    <w:rsid w:val="00926FBE"/>
    <w:rsid w:val="00927E0A"/>
    <w:rsid w:val="0093157D"/>
    <w:rsid w:val="0096238C"/>
    <w:rsid w:val="00962AA0"/>
    <w:rsid w:val="00971674"/>
    <w:rsid w:val="00976C6D"/>
    <w:rsid w:val="00993BA8"/>
    <w:rsid w:val="009C51B8"/>
    <w:rsid w:val="009D6290"/>
    <w:rsid w:val="009F4ED8"/>
    <w:rsid w:val="00A217E8"/>
    <w:rsid w:val="00A231AA"/>
    <w:rsid w:val="00A24675"/>
    <w:rsid w:val="00A273CE"/>
    <w:rsid w:val="00A3117D"/>
    <w:rsid w:val="00A530B6"/>
    <w:rsid w:val="00AA2124"/>
    <w:rsid w:val="00AB5AAD"/>
    <w:rsid w:val="00B2035A"/>
    <w:rsid w:val="00B65919"/>
    <w:rsid w:val="00B860B8"/>
    <w:rsid w:val="00BA23DD"/>
    <w:rsid w:val="00BD4527"/>
    <w:rsid w:val="00BE3417"/>
    <w:rsid w:val="00C05383"/>
    <w:rsid w:val="00C13EFF"/>
    <w:rsid w:val="00C23E86"/>
    <w:rsid w:val="00C24AD3"/>
    <w:rsid w:val="00C46CEC"/>
    <w:rsid w:val="00C47344"/>
    <w:rsid w:val="00CA1C74"/>
    <w:rsid w:val="00CD5FFA"/>
    <w:rsid w:val="00CE44AE"/>
    <w:rsid w:val="00CF6EF5"/>
    <w:rsid w:val="00CF7CC2"/>
    <w:rsid w:val="00D27F6E"/>
    <w:rsid w:val="00D31721"/>
    <w:rsid w:val="00D40EA0"/>
    <w:rsid w:val="00D41D6E"/>
    <w:rsid w:val="00D83AF6"/>
    <w:rsid w:val="00D95976"/>
    <w:rsid w:val="00DB6DFB"/>
    <w:rsid w:val="00DF15AA"/>
    <w:rsid w:val="00E06660"/>
    <w:rsid w:val="00E1739B"/>
    <w:rsid w:val="00E27C7F"/>
    <w:rsid w:val="00E554C7"/>
    <w:rsid w:val="00E60CC4"/>
    <w:rsid w:val="00E60E99"/>
    <w:rsid w:val="00E80D3A"/>
    <w:rsid w:val="00EA4B04"/>
    <w:rsid w:val="00EA7E44"/>
    <w:rsid w:val="00EC3EBA"/>
    <w:rsid w:val="00EE330A"/>
    <w:rsid w:val="00EF6F75"/>
    <w:rsid w:val="00F4289E"/>
    <w:rsid w:val="00F53606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1" w:line="251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49"/>
      <w:ind w:right="37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5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6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4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6E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F7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D3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11" w:line="251" w:lineRule="auto"/>
      <w:ind w:left="10" w:right="3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49"/>
      <w:ind w:right="37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5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4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D6E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4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D6E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F7C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AD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3207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 e Mustafa</dc:creator>
  <cp:lastModifiedBy>User 2 Legislation</cp:lastModifiedBy>
  <cp:revision>20</cp:revision>
  <cp:lastPrinted>2025-02-25T11:53:00Z</cp:lastPrinted>
  <dcterms:created xsi:type="dcterms:W3CDTF">2025-03-07T11:04:00Z</dcterms:created>
  <dcterms:modified xsi:type="dcterms:W3CDTF">2025-03-08T07:04:00Z</dcterms:modified>
</cp:coreProperties>
</file>