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672" w:rsidRPr="00600258" w:rsidRDefault="00B05672" w:rsidP="0079629D">
      <w:pPr>
        <w:spacing w:line="240" w:lineRule="auto"/>
        <w:jc w:val="center"/>
        <w:rPr>
          <w:rFonts w:ascii="Arial" w:eastAsia="Calibri" w:hAnsi="Arial" w:cs="Arial"/>
          <w:b/>
          <w:kern w:val="2"/>
          <w:sz w:val="40"/>
          <w:szCs w:val="40"/>
          <w:lang w:val="en-GB" w:eastAsia="en-GB"/>
          <w14:ligatures w14:val="standardContextual"/>
        </w:rPr>
      </w:pPr>
      <w:bookmarkStart w:id="0" w:name="_gjdgxs" w:colFirst="0" w:colLast="0"/>
      <w:bookmarkEnd w:id="0"/>
      <w:r w:rsidRPr="00600258">
        <w:rPr>
          <w:rFonts w:ascii="Arial" w:eastAsia="Calibri" w:hAnsi="Arial" w:cs="Arial"/>
          <w:b/>
          <w:kern w:val="2"/>
          <w:sz w:val="40"/>
          <w:szCs w:val="40"/>
          <w:lang w:val="en-GB" w:eastAsia="en-GB"/>
          <w14:ligatures w14:val="standardContextual"/>
        </w:rPr>
        <w:t>PROVINCIAL ASSEMBLY OF THE PUNJAB</w:t>
      </w:r>
    </w:p>
    <w:p w:rsidR="006D62E6" w:rsidRPr="00600258" w:rsidRDefault="006D62E6" w:rsidP="006D62E6">
      <w:pPr>
        <w:spacing w:after="0"/>
        <w:ind w:left="14" w:right="29" w:hanging="14"/>
        <w:jc w:val="center"/>
        <w:rPr>
          <w:rFonts w:ascii="Arial" w:eastAsia="Verdana" w:hAnsi="Arial" w:cs="Arial"/>
          <w:b/>
          <w:sz w:val="28"/>
          <w:szCs w:val="28"/>
          <w:lang w:val="en-GB" w:eastAsia="en-GB"/>
        </w:rPr>
      </w:pPr>
      <w:r w:rsidRPr="00600258">
        <w:rPr>
          <w:rFonts w:ascii="Arial" w:eastAsia="Verdana" w:hAnsi="Arial" w:cs="Arial"/>
          <w:b/>
          <w:sz w:val="28"/>
          <w:szCs w:val="28"/>
          <w:lang w:val="en-GB" w:eastAsia="en-GB"/>
        </w:rPr>
        <w:t xml:space="preserve">Bill No. </w:t>
      </w:r>
      <w:r>
        <w:rPr>
          <w:rFonts w:ascii="Arial" w:eastAsia="Verdana" w:hAnsi="Arial" w:cs="Arial"/>
          <w:b/>
          <w:sz w:val="28"/>
          <w:szCs w:val="28"/>
          <w:lang w:val="en-GB" w:eastAsia="en-GB"/>
        </w:rPr>
        <w:t>21</w:t>
      </w:r>
      <w:r w:rsidRPr="00600258">
        <w:rPr>
          <w:rFonts w:ascii="Arial" w:eastAsia="Verdana" w:hAnsi="Arial" w:cs="Arial"/>
          <w:b/>
          <w:sz w:val="28"/>
          <w:szCs w:val="28"/>
          <w:lang w:val="en-GB" w:eastAsia="en-GB"/>
        </w:rPr>
        <w:t xml:space="preserve"> of 2025</w:t>
      </w:r>
    </w:p>
    <w:p w:rsidR="00B05672" w:rsidRPr="00600258" w:rsidRDefault="00165C2E" w:rsidP="00165C2E">
      <w:pPr>
        <w:spacing w:before="240" w:after="0" w:line="240" w:lineRule="auto"/>
        <w:jc w:val="center"/>
        <w:rPr>
          <w:rFonts w:ascii="Arial" w:eastAsia="Calibri" w:hAnsi="Arial" w:cs="Arial"/>
          <w:b/>
          <w:bCs/>
          <w:sz w:val="32"/>
          <w:szCs w:val="32"/>
          <w:lang w:eastAsia="en-GB"/>
        </w:rPr>
      </w:pPr>
      <w:r w:rsidRPr="00600258">
        <w:rPr>
          <w:rFonts w:ascii="Arial" w:eastAsia="Calibri" w:hAnsi="Arial" w:cs="Arial"/>
          <w:b/>
          <w:bCs/>
          <w:sz w:val="32"/>
          <w:szCs w:val="32"/>
          <w:lang w:eastAsia="en-GB"/>
        </w:rPr>
        <w:t xml:space="preserve">THE </w:t>
      </w:r>
      <w:r w:rsidRPr="00165C2E">
        <w:rPr>
          <w:rFonts w:ascii="Arial" w:eastAsia="Calibri" w:hAnsi="Arial" w:cs="Arial"/>
          <w:b/>
          <w:bCs/>
          <w:sz w:val="32"/>
          <w:szCs w:val="32"/>
          <w:lang w:eastAsia="en-GB"/>
        </w:rPr>
        <w:t>PUNJAB KHAL PANCHAYAT (REPEAL)</w:t>
      </w:r>
      <w:r w:rsidRPr="00600258">
        <w:rPr>
          <w:rFonts w:ascii="Arial" w:eastAsia="Calibri" w:hAnsi="Arial" w:cs="Arial"/>
          <w:b/>
          <w:bCs/>
          <w:sz w:val="32"/>
          <w:szCs w:val="32"/>
          <w:lang w:eastAsia="en-GB"/>
        </w:rPr>
        <w:t xml:space="preserve"> BILL 2025</w:t>
      </w:r>
    </w:p>
    <w:p w:rsidR="00B05672" w:rsidRPr="00600258" w:rsidRDefault="00B05672" w:rsidP="00B05672">
      <w:pPr>
        <w:spacing w:after="0" w:line="240" w:lineRule="auto"/>
        <w:jc w:val="center"/>
        <w:rPr>
          <w:rFonts w:ascii="Arial" w:eastAsia="Calibri" w:hAnsi="Arial" w:cs="Arial"/>
          <w:b/>
          <w:bCs/>
          <w:sz w:val="28"/>
          <w:szCs w:val="28"/>
          <w:lang w:eastAsia="en-GB"/>
        </w:rPr>
      </w:pPr>
    </w:p>
    <w:p w:rsidR="00B05672" w:rsidRPr="00600258" w:rsidRDefault="00B05672" w:rsidP="00B05672">
      <w:pPr>
        <w:spacing w:before="120" w:after="120" w:line="240" w:lineRule="auto"/>
        <w:jc w:val="center"/>
        <w:rPr>
          <w:rFonts w:ascii="Arial" w:eastAsia="Calibri" w:hAnsi="Arial" w:cs="Arial"/>
          <w:bCs/>
          <w:sz w:val="24"/>
          <w:szCs w:val="24"/>
          <w:lang w:eastAsia="en-GB"/>
        </w:rPr>
      </w:pPr>
      <w:r w:rsidRPr="00600258">
        <w:rPr>
          <w:rFonts w:ascii="Arial" w:eastAsia="Calibri" w:hAnsi="Arial" w:cs="Arial"/>
          <w:bCs/>
          <w:sz w:val="24"/>
          <w:szCs w:val="24"/>
          <w:lang w:eastAsia="en-GB"/>
        </w:rPr>
        <w:t>A</w:t>
      </w:r>
    </w:p>
    <w:p w:rsidR="00B05672" w:rsidRPr="00600258" w:rsidRDefault="00B05672" w:rsidP="00B05672">
      <w:pPr>
        <w:spacing w:before="120" w:after="120" w:line="240" w:lineRule="auto"/>
        <w:jc w:val="center"/>
        <w:rPr>
          <w:rFonts w:ascii="Arial" w:eastAsia="Calibri" w:hAnsi="Arial" w:cs="Arial"/>
          <w:bCs/>
          <w:sz w:val="24"/>
          <w:szCs w:val="24"/>
          <w:lang w:eastAsia="en-GB"/>
        </w:rPr>
      </w:pPr>
      <w:r w:rsidRPr="00600258">
        <w:rPr>
          <w:rFonts w:ascii="Arial" w:eastAsia="Calibri" w:hAnsi="Arial" w:cs="Arial"/>
          <w:bCs/>
          <w:sz w:val="24"/>
          <w:szCs w:val="24"/>
          <w:lang w:eastAsia="en-GB"/>
        </w:rPr>
        <w:t>Bill</w:t>
      </w:r>
    </w:p>
    <w:p w:rsidR="00F23167" w:rsidRPr="001E7813" w:rsidRDefault="00F23167" w:rsidP="0080230A">
      <w:pPr>
        <w:spacing w:after="120" w:line="240" w:lineRule="auto"/>
        <w:jc w:val="center"/>
        <w:rPr>
          <w:rFonts w:asciiTheme="minorBidi" w:hAnsiTheme="minorBidi"/>
          <w:i/>
          <w:iCs/>
          <w:sz w:val="24"/>
          <w:szCs w:val="24"/>
        </w:rPr>
      </w:pPr>
      <w:proofErr w:type="gramStart"/>
      <w:r w:rsidRPr="001E7813">
        <w:rPr>
          <w:rFonts w:asciiTheme="minorBidi" w:hAnsiTheme="minorBidi"/>
          <w:i/>
          <w:iCs/>
          <w:sz w:val="24"/>
          <w:szCs w:val="24"/>
        </w:rPr>
        <w:t>to</w:t>
      </w:r>
      <w:proofErr w:type="gramEnd"/>
      <w:r w:rsidRPr="001E7813">
        <w:rPr>
          <w:rFonts w:asciiTheme="minorBidi" w:hAnsiTheme="minorBidi"/>
          <w:i/>
          <w:iCs/>
          <w:sz w:val="24"/>
          <w:szCs w:val="24"/>
        </w:rPr>
        <w:t xml:space="preserve"> repeal the Punjab Khal Panchayat Act 2019</w:t>
      </w:r>
    </w:p>
    <w:p w:rsidR="00F23167" w:rsidRPr="001E7813" w:rsidRDefault="00F23167" w:rsidP="001E7813">
      <w:pPr>
        <w:spacing w:after="0" w:line="240" w:lineRule="auto"/>
        <w:jc w:val="both"/>
        <w:rPr>
          <w:rFonts w:asciiTheme="minorBidi" w:hAnsiTheme="minorBidi"/>
          <w:sz w:val="24"/>
          <w:szCs w:val="24"/>
        </w:rPr>
      </w:pPr>
      <w:r w:rsidRPr="001E7813">
        <w:rPr>
          <w:rFonts w:asciiTheme="minorBidi" w:hAnsiTheme="minorBidi"/>
          <w:sz w:val="24"/>
          <w:szCs w:val="24"/>
        </w:rPr>
        <w:t>It is necessary to repeal the Punjab Khal Panchayat Act 2019 (XXV of 2019) for the purposes hereinafter appearing.</w:t>
      </w:r>
    </w:p>
    <w:p w:rsidR="00F23167" w:rsidRPr="001E7813" w:rsidRDefault="00F23167" w:rsidP="001E7813">
      <w:pPr>
        <w:spacing w:before="120" w:after="120" w:line="240" w:lineRule="auto"/>
        <w:jc w:val="both"/>
        <w:rPr>
          <w:rFonts w:asciiTheme="minorBidi" w:hAnsiTheme="minorBidi"/>
          <w:sz w:val="24"/>
          <w:szCs w:val="24"/>
        </w:rPr>
      </w:pPr>
      <w:r w:rsidRPr="001E7813">
        <w:rPr>
          <w:rFonts w:asciiTheme="minorBidi" w:hAnsiTheme="minorBidi"/>
          <w:sz w:val="24"/>
          <w:szCs w:val="24"/>
        </w:rPr>
        <w:t>Be it enacted by Provincial Assembly of the Punjab as follows:</w:t>
      </w:r>
    </w:p>
    <w:p w:rsidR="00F23167" w:rsidRPr="001E7813" w:rsidRDefault="00F23167" w:rsidP="001E7813">
      <w:pPr>
        <w:spacing w:after="0" w:line="240" w:lineRule="auto"/>
        <w:jc w:val="both"/>
        <w:rPr>
          <w:rFonts w:asciiTheme="minorBidi" w:hAnsiTheme="minorBidi"/>
          <w:sz w:val="24"/>
          <w:szCs w:val="24"/>
        </w:rPr>
      </w:pPr>
      <w:r w:rsidRPr="001E7813">
        <w:rPr>
          <w:rFonts w:asciiTheme="minorBidi" w:hAnsiTheme="minorBidi"/>
          <w:b/>
          <w:bCs/>
          <w:sz w:val="24"/>
          <w:szCs w:val="24"/>
        </w:rPr>
        <w:t>1.</w:t>
      </w:r>
      <w:r w:rsidRPr="001E7813">
        <w:rPr>
          <w:rFonts w:asciiTheme="minorBidi" w:hAnsiTheme="minorBidi"/>
          <w:sz w:val="24"/>
          <w:szCs w:val="24"/>
        </w:rPr>
        <w:t xml:space="preserve"> </w:t>
      </w:r>
      <w:r w:rsidRPr="001E7813">
        <w:rPr>
          <w:rFonts w:asciiTheme="minorBidi" w:hAnsiTheme="minorBidi"/>
          <w:sz w:val="24"/>
          <w:szCs w:val="24"/>
        </w:rPr>
        <w:tab/>
      </w:r>
      <w:r w:rsidRPr="001E7813">
        <w:rPr>
          <w:rFonts w:asciiTheme="minorBidi" w:hAnsiTheme="minorBidi"/>
          <w:b/>
          <w:bCs/>
          <w:sz w:val="24"/>
          <w:szCs w:val="24"/>
        </w:rPr>
        <w:t xml:space="preserve">Short </w:t>
      </w:r>
      <w:r w:rsidR="0080230A" w:rsidRPr="001E7813">
        <w:rPr>
          <w:rFonts w:asciiTheme="minorBidi" w:hAnsiTheme="minorBidi"/>
          <w:b/>
          <w:bCs/>
          <w:sz w:val="24"/>
          <w:szCs w:val="24"/>
        </w:rPr>
        <w:t xml:space="preserve">title </w:t>
      </w:r>
      <w:r w:rsidRPr="001E7813">
        <w:rPr>
          <w:rFonts w:asciiTheme="minorBidi" w:hAnsiTheme="minorBidi"/>
          <w:b/>
          <w:bCs/>
          <w:sz w:val="24"/>
          <w:szCs w:val="24"/>
        </w:rPr>
        <w:t>and commencement</w:t>
      </w:r>
      <w:proofErr w:type="gramStart"/>
      <w:r w:rsidRPr="001E7813">
        <w:rPr>
          <w:rFonts w:asciiTheme="minorBidi" w:hAnsiTheme="minorBidi"/>
          <w:bCs/>
          <w:sz w:val="24"/>
          <w:szCs w:val="24"/>
        </w:rPr>
        <w:t>.</w:t>
      </w:r>
      <w:r w:rsidRPr="001E7813">
        <w:rPr>
          <w:rFonts w:asciiTheme="minorBidi" w:hAnsiTheme="minorBidi"/>
          <w:sz w:val="24"/>
          <w:szCs w:val="24"/>
        </w:rPr>
        <w:t>-</w:t>
      </w:r>
      <w:proofErr w:type="gramEnd"/>
      <w:r w:rsidRPr="001E7813">
        <w:rPr>
          <w:rFonts w:asciiTheme="minorBidi" w:hAnsiTheme="minorBidi"/>
          <w:sz w:val="24"/>
          <w:szCs w:val="24"/>
        </w:rPr>
        <w:t xml:space="preserve"> (1) This Act may be cited as the Punjab </w:t>
      </w:r>
      <w:r w:rsidR="0080230A" w:rsidRPr="001E7813">
        <w:rPr>
          <w:rFonts w:asciiTheme="minorBidi" w:hAnsiTheme="minorBidi"/>
          <w:sz w:val="24"/>
          <w:szCs w:val="24"/>
        </w:rPr>
        <w:t>Khal Panchayat (Repeal) Act 2025</w:t>
      </w:r>
      <w:r w:rsidRPr="001E7813">
        <w:rPr>
          <w:rFonts w:asciiTheme="minorBidi" w:hAnsiTheme="minorBidi"/>
          <w:sz w:val="24"/>
          <w:szCs w:val="24"/>
        </w:rPr>
        <w:t>.</w:t>
      </w:r>
    </w:p>
    <w:p w:rsidR="00F23167" w:rsidRDefault="00F23167" w:rsidP="001E7813">
      <w:pPr>
        <w:spacing w:after="0" w:line="240" w:lineRule="auto"/>
        <w:jc w:val="both"/>
        <w:rPr>
          <w:rFonts w:asciiTheme="minorBidi" w:hAnsiTheme="minorBidi"/>
          <w:sz w:val="24"/>
          <w:szCs w:val="24"/>
        </w:rPr>
      </w:pPr>
      <w:r w:rsidRPr="001E7813">
        <w:rPr>
          <w:rFonts w:asciiTheme="minorBidi" w:hAnsiTheme="minorBidi"/>
          <w:sz w:val="24"/>
          <w:szCs w:val="24"/>
        </w:rPr>
        <w:tab/>
        <w:t xml:space="preserve">(2) </w:t>
      </w:r>
      <w:r w:rsidRPr="001E7813">
        <w:rPr>
          <w:rFonts w:asciiTheme="minorBidi" w:hAnsiTheme="minorBidi"/>
          <w:sz w:val="24"/>
          <w:szCs w:val="24"/>
        </w:rPr>
        <w:tab/>
        <w:t>It shall come into force at once.</w:t>
      </w:r>
    </w:p>
    <w:p w:rsidR="001E7813" w:rsidRPr="001E7813" w:rsidRDefault="001E7813" w:rsidP="001E7813">
      <w:pPr>
        <w:spacing w:after="0" w:line="240" w:lineRule="auto"/>
        <w:jc w:val="both"/>
        <w:rPr>
          <w:rFonts w:asciiTheme="minorBidi" w:hAnsiTheme="minorBidi"/>
          <w:sz w:val="24"/>
          <w:szCs w:val="24"/>
        </w:rPr>
      </w:pPr>
    </w:p>
    <w:p w:rsidR="00F23167" w:rsidRPr="001E7813" w:rsidRDefault="00F23167" w:rsidP="001E7813">
      <w:pPr>
        <w:spacing w:after="0" w:line="240" w:lineRule="auto"/>
        <w:jc w:val="both"/>
        <w:rPr>
          <w:rFonts w:asciiTheme="minorBidi" w:hAnsiTheme="minorBidi"/>
          <w:sz w:val="24"/>
          <w:szCs w:val="24"/>
        </w:rPr>
      </w:pPr>
      <w:r w:rsidRPr="001E7813">
        <w:rPr>
          <w:rFonts w:asciiTheme="minorBidi" w:hAnsiTheme="minorBidi"/>
          <w:b/>
          <w:bCs/>
          <w:sz w:val="24"/>
          <w:szCs w:val="24"/>
        </w:rPr>
        <w:t>2.</w:t>
      </w:r>
      <w:r w:rsidRPr="001E7813">
        <w:rPr>
          <w:rFonts w:asciiTheme="minorBidi" w:hAnsiTheme="minorBidi"/>
          <w:sz w:val="24"/>
          <w:szCs w:val="24"/>
        </w:rPr>
        <w:t xml:space="preserve"> </w:t>
      </w:r>
      <w:r w:rsidRPr="001E7813">
        <w:rPr>
          <w:rFonts w:asciiTheme="minorBidi" w:hAnsiTheme="minorBidi"/>
          <w:sz w:val="24"/>
          <w:szCs w:val="24"/>
        </w:rPr>
        <w:tab/>
      </w:r>
      <w:r w:rsidRPr="001E7813">
        <w:rPr>
          <w:rFonts w:asciiTheme="minorBidi" w:hAnsiTheme="minorBidi"/>
          <w:b/>
          <w:bCs/>
          <w:sz w:val="24"/>
          <w:szCs w:val="24"/>
        </w:rPr>
        <w:t>Repeal and saving</w:t>
      </w:r>
      <w:proofErr w:type="gramStart"/>
      <w:r w:rsidRPr="001E7813">
        <w:rPr>
          <w:rFonts w:asciiTheme="minorBidi" w:hAnsiTheme="minorBidi"/>
          <w:bCs/>
          <w:sz w:val="24"/>
          <w:szCs w:val="24"/>
        </w:rPr>
        <w:t>.</w:t>
      </w:r>
      <w:r w:rsidRPr="001E7813">
        <w:rPr>
          <w:rFonts w:asciiTheme="minorBidi" w:hAnsiTheme="minorBidi"/>
          <w:sz w:val="24"/>
          <w:szCs w:val="24"/>
        </w:rPr>
        <w:t>-</w:t>
      </w:r>
      <w:proofErr w:type="gramEnd"/>
      <w:r w:rsidRPr="001E7813">
        <w:rPr>
          <w:rFonts w:asciiTheme="minorBidi" w:hAnsiTheme="minorBidi"/>
          <w:sz w:val="24"/>
          <w:szCs w:val="24"/>
        </w:rPr>
        <w:t xml:space="preserve"> (1) The Punjab Khal Panchayat Act 2019 (XXV of 2019) is hereby repealed. </w:t>
      </w:r>
    </w:p>
    <w:p w:rsidR="00F23167" w:rsidRPr="001E7813" w:rsidRDefault="00F23167" w:rsidP="000C51BF">
      <w:pPr>
        <w:spacing w:after="0" w:line="240" w:lineRule="auto"/>
        <w:jc w:val="both"/>
        <w:rPr>
          <w:rFonts w:asciiTheme="minorBidi" w:hAnsiTheme="minorBidi"/>
          <w:sz w:val="24"/>
          <w:szCs w:val="24"/>
        </w:rPr>
      </w:pPr>
      <w:r w:rsidRPr="001E7813">
        <w:rPr>
          <w:rFonts w:asciiTheme="minorBidi" w:hAnsiTheme="minorBidi"/>
          <w:sz w:val="24"/>
          <w:szCs w:val="24"/>
        </w:rPr>
        <w:tab/>
        <w:t xml:space="preserve">(2) </w:t>
      </w:r>
      <w:r w:rsidRPr="001E7813">
        <w:rPr>
          <w:rFonts w:asciiTheme="minorBidi" w:hAnsiTheme="minorBidi"/>
          <w:sz w:val="24"/>
          <w:szCs w:val="24"/>
        </w:rPr>
        <w:tab/>
        <w:t xml:space="preserve">Notwithstanding the repeal of the Punjab Khal Panchayat Act 2019 (XXV of 2019), all the proceedings and processes pertaining to powers and duties as prescribed under section 10 of the Punjab Khal Panchayat Act 2019 (XXV of 2019), any auctions done, sanction orders issued, any appointment made, order passed, notification issued, contracts executed, rights acquired, liabilities incurred, possession of properties delivered and proceeding initiated before various courts or other forums and thing done or action taken under any provision of repealed Act shall continue to have effect as if the said law has not been repealed. </w:t>
      </w:r>
    </w:p>
    <w:p w:rsidR="0079629D" w:rsidRDefault="0079629D" w:rsidP="001E7813">
      <w:pPr>
        <w:spacing w:after="0" w:line="240" w:lineRule="auto"/>
        <w:jc w:val="both"/>
        <w:rPr>
          <w:rFonts w:asciiTheme="minorBidi" w:hAnsiTheme="minorBidi"/>
          <w:b/>
          <w:bCs/>
          <w:sz w:val="24"/>
          <w:szCs w:val="24"/>
        </w:rPr>
      </w:pPr>
    </w:p>
    <w:p w:rsidR="00F23167" w:rsidRPr="001E7813" w:rsidRDefault="00F23167" w:rsidP="001E7813">
      <w:pPr>
        <w:spacing w:after="0" w:line="240" w:lineRule="auto"/>
        <w:jc w:val="both"/>
        <w:rPr>
          <w:rFonts w:asciiTheme="minorBidi" w:hAnsiTheme="minorBidi"/>
          <w:sz w:val="24"/>
          <w:szCs w:val="24"/>
        </w:rPr>
      </w:pPr>
      <w:r w:rsidRPr="001E7813">
        <w:rPr>
          <w:rFonts w:asciiTheme="minorBidi" w:hAnsiTheme="minorBidi"/>
          <w:b/>
          <w:bCs/>
          <w:sz w:val="24"/>
          <w:szCs w:val="24"/>
        </w:rPr>
        <w:t>3.</w:t>
      </w:r>
      <w:r w:rsidRPr="001E7813">
        <w:rPr>
          <w:rFonts w:asciiTheme="minorBidi" w:hAnsiTheme="minorBidi"/>
          <w:sz w:val="24"/>
          <w:szCs w:val="24"/>
        </w:rPr>
        <w:t xml:space="preserve"> </w:t>
      </w:r>
      <w:r w:rsidRPr="001E7813">
        <w:rPr>
          <w:rFonts w:asciiTheme="minorBidi" w:hAnsiTheme="minorBidi"/>
          <w:sz w:val="24"/>
          <w:szCs w:val="24"/>
        </w:rPr>
        <w:tab/>
      </w:r>
      <w:r w:rsidRPr="001E7813">
        <w:rPr>
          <w:rFonts w:asciiTheme="minorBidi" w:hAnsiTheme="minorBidi"/>
          <w:b/>
          <w:bCs/>
          <w:sz w:val="24"/>
          <w:szCs w:val="24"/>
        </w:rPr>
        <w:t>Transition</w:t>
      </w:r>
      <w:proofErr w:type="gramStart"/>
      <w:r w:rsidRPr="001E7813">
        <w:rPr>
          <w:rFonts w:asciiTheme="minorBidi" w:hAnsiTheme="minorBidi"/>
          <w:bCs/>
          <w:sz w:val="24"/>
          <w:szCs w:val="24"/>
        </w:rPr>
        <w:t>.</w:t>
      </w:r>
      <w:r w:rsidRPr="001E7813">
        <w:rPr>
          <w:rFonts w:asciiTheme="minorBidi" w:hAnsiTheme="minorBidi"/>
          <w:sz w:val="24"/>
          <w:szCs w:val="24"/>
        </w:rPr>
        <w:t>-</w:t>
      </w:r>
      <w:proofErr w:type="gramEnd"/>
      <w:r w:rsidRPr="001E7813">
        <w:rPr>
          <w:rFonts w:asciiTheme="minorBidi" w:hAnsiTheme="minorBidi"/>
          <w:sz w:val="24"/>
          <w:szCs w:val="24"/>
        </w:rPr>
        <w:t xml:space="preserve"> (1) All the properties, both urban and rural, including agricultural land, whether occupied and unoccupied, placed at the disposal of defunct Punjab Khal Panchayat Authority (</w:t>
      </w:r>
      <w:proofErr w:type="spellStart"/>
      <w:r w:rsidRPr="001E7813">
        <w:rPr>
          <w:rFonts w:asciiTheme="minorBidi" w:hAnsiTheme="minorBidi"/>
          <w:sz w:val="24"/>
          <w:szCs w:val="24"/>
        </w:rPr>
        <w:t>PKPA</w:t>
      </w:r>
      <w:proofErr w:type="spellEnd"/>
      <w:r w:rsidRPr="001E7813">
        <w:rPr>
          <w:rFonts w:asciiTheme="minorBidi" w:hAnsiTheme="minorBidi"/>
          <w:sz w:val="24"/>
          <w:szCs w:val="24"/>
        </w:rPr>
        <w:t xml:space="preserve">), which may be available for disposal immediately before the repeal of the aforesaid Act, shall stand transferred to </w:t>
      </w:r>
      <w:r w:rsidR="00916065" w:rsidRPr="001E7813">
        <w:rPr>
          <w:rFonts w:asciiTheme="minorBidi" w:hAnsiTheme="minorBidi"/>
          <w:sz w:val="24"/>
          <w:szCs w:val="24"/>
        </w:rPr>
        <w:t>the Irrigation Department of the Government</w:t>
      </w:r>
      <w:r w:rsidRPr="001E7813">
        <w:rPr>
          <w:rFonts w:asciiTheme="minorBidi" w:hAnsiTheme="minorBidi"/>
          <w:sz w:val="24"/>
          <w:szCs w:val="24"/>
        </w:rPr>
        <w:t xml:space="preserve">. </w:t>
      </w:r>
    </w:p>
    <w:p w:rsidR="00995E8B" w:rsidRPr="001E7813" w:rsidRDefault="00F23167" w:rsidP="001E7813">
      <w:pPr>
        <w:spacing w:after="0" w:line="240" w:lineRule="auto"/>
        <w:jc w:val="both"/>
        <w:rPr>
          <w:rFonts w:asciiTheme="minorBidi" w:hAnsiTheme="minorBidi"/>
          <w:sz w:val="24"/>
          <w:szCs w:val="24"/>
        </w:rPr>
      </w:pPr>
      <w:r w:rsidRPr="001E7813">
        <w:rPr>
          <w:rFonts w:asciiTheme="minorBidi" w:hAnsiTheme="minorBidi"/>
          <w:sz w:val="24"/>
          <w:szCs w:val="24"/>
        </w:rPr>
        <w:tab/>
        <w:t xml:space="preserve">(2) </w:t>
      </w:r>
      <w:r w:rsidRPr="001E7813">
        <w:rPr>
          <w:rFonts w:asciiTheme="minorBidi" w:hAnsiTheme="minorBidi"/>
          <w:sz w:val="24"/>
          <w:szCs w:val="24"/>
        </w:rPr>
        <w:tab/>
      </w:r>
      <w:r w:rsidR="0080230A" w:rsidRPr="001E7813">
        <w:rPr>
          <w:rFonts w:asciiTheme="minorBidi" w:hAnsiTheme="minorBidi"/>
          <w:sz w:val="24"/>
          <w:szCs w:val="24"/>
        </w:rPr>
        <w:t>Out of the 197 employees:</w:t>
      </w:r>
    </w:p>
    <w:p w:rsidR="00995E8B" w:rsidRPr="001E7813" w:rsidRDefault="00995E8B" w:rsidP="001E7813">
      <w:pPr>
        <w:pStyle w:val="ListParagraph"/>
        <w:numPr>
          <w:ilvl w:val="1"/>
          <w:numId w:val="9"/>
        </w:numPr>
        <w:shd w:val="clear" w:color="auto" w:fill="FFFFFF"/>
        <w:tabs>
          <w:tab w:val="clear" w:pos="1440"/>
        </w:tabs>
        <w:spacing w:after="0" w:line="240" w:lineRule="auto"/>
        <w:ind w:left="2160" w:hanging="720"/>
        <w:contextualSpacing w:val="0"/>
        <w:jc w:val="both"/>
        <w:rPr>
          <w:rFonts w:asciiTheme="minorBidi" w:hAnsiTheme="minorBidi"/>
          <w:sz w:val="24"/>
          <w:szCs w:val="24"/>
        </w:rPr>
      </w:pPr>
      <w:r w:rsidRPr="001E7813">
        <w:rPr>
          <w:rFonts w:asciiTheme="minorBidi" w:hAnsiTheme="minorBidi"/>
          <w:sz w:val="24"/>
          <w:szCs w:val="24"/>
        </w:rPr>
        <w:t>50 vacant positions will be abolished.</w:t>
      </w:r>
    </w:p>
    <w:p w:rsidR="00995E8B" w:rsidRPr="001E7813" w:rsidRDefault="00995E8B" w:rsidP="001E7813">
      <w:pPr>
        <w:numPr>
          <w:ilvl w:val="1"/>
          <w:numId w:val="9"/>
        </w:numPr>
        <w:shd w:val="clear" w:color="auto" w:fill="FFFFFF"/>
        <w:tabs>
          <w:tab w:val="clear" w:pos="1440"/>
        </w:tabs>
        <w:spacing w:after="0" w:line="240" w:lineRule="auto"/>
        <w:ind w:left="2160" w:hanging="720"/>
        <w:jc w:val="both"/>
        <w:rPr>
          <w:rFonts w:asciiTheme="minorBidi" w:hAnsiTheme="minorBidi"/>
          <w:sz w:val="24"/>
          <w:szCs w:val="24"/>
        </w:rPr>
      </w:pPr>
      <w:r w:rsidRPr="001E7813">
        <w:rPr>
          <w:rFonts w:asciiTheme="minorBidi" w:hAnsiTheme="minorBidi"/>
          <w:sz w:val="24"/>
          <w:szCs w:val="24"/>
        </w:rPr>
        <w:t>04 contract employees will have their contracts terminated.</w:t>
      </w:r>
    </w:p>
    <w:p w:rsidR="00995E8B" w:rsidRPr="001E7813" w:rsidRDefault="00995E8B" w:rsidP="001E7813">
      <w:pPr>
        <w:numPr>
          <w:ilvl w:val="1"/>
          <w:numId w:val="9"/>
        </w:numPr>
        <w:shd w:val="clear" w:color="auto" w:fill="FFFFFF"/>
        <w:tabs>
          <w:tab w:val="clear" w:pos="1440"/>
        </w:tabs>
        <w:spacing w:after="0" w:line="240" w:lineRule="auto"/>
        <w:ind w:left="2160" w:hanging="720"/>
        <w:jc w:val="both"/>
        <w:rPr>
          <w:rFonts w:asciiTheme="minorBidi" w:hAnsiTheme="minorBidi"/>
          <w:sz w:val="24"/>
          <w:szCs w:val="24"/>
        </w:rPr>
      </w:pPr>
      <w:r w:rsidRPr="001E7813">
        <w:rPr>
          <w:rFonts w:asciiTheme="minorBidi" w:hAnsiTheme="minorBidi"/>
          <w:sz w:val="24"/>
          <w:szCs w:val="24"/>
        </w:rPr>
        <w:t>69 employees will be absorbed into th</w:t>
      </w:r>
      <w:r w:rsidR="0080230A" w:rsidRPr="001E7813">
        <w:rPr>
          <w:rFonts w:asciiTheme="minorBidi" w:hAnsiTheme="minorBidi"/>
          <w:sz w:val="24"/>
          <w:szCs w:val="24"/>
        </w:rPr>
        <w:t>e Surplus Pool of the Services and</w:t>
      </w:r>
      <w:r w:rsidRPr="001E7813">
        <w:rPr>
          <w:rFonts w:asciiTheme="minorBidi" w:hAnsiTheme="minorBidi"/>
          <w:sz w:val="24"/>
          <w:szCs w:val="24"/>
        </w:rPr>
        <w:t xml:space="preserve"> General A</w:t>
      </w:r>
      <w:r w:rsidR="0080230A" w:rsidRPr="001E7813">
        <w:rPr>
          <w:rFonts w:asciiTheme="minorBidi" w:hAnsiTheme="minorBidi"/>
          <w:sz w:val="24"/>
          <w:szCs w:val="24"/>
        </w:rPr>
        <w:t>dministration Department</w:t>
      </w:r>
      <w:r w:rsidR="00916065" w:rsidRPr="001E7813">
        <w:rPr>
          <w:rFonts w:asciiTheme="minorBidi" w:hAnsiTheme="minorBidi"/>
          <w:sz w:val="24"/>
          <w:szCs w:val="24"/>
        </w:rPr>
        <w:t xml:space="preserve"> of the Government</w:t>
      </w:r>
      <w:r w:rsidRPr="001E7813">
        <w:rPr>
          <w:rFonts w:asciiTheme="minorBidi" w:hAnsiTheme="minorBidi"/>
          <w:sz w:val="24"/>
          <w:szCs w:val="24"/>
        </w:rPr>
        <w:t xml:space="preserve"> for further placement.</w:t>
      </w:r>
    </w:p>
    <w:p w:rsidR="0080230A" w:rsidRPr="001E7813" w:rsidRDefault="00995E8B" w:rsidP="001E7813">
      <w:pPr>
        <w:numPr>
          <w:ilvl w:val="1"/>
          <w:numId w:val="9"/>
        </w:numPr>
        <w:shd w:val="clear" w:color="auto" w:fill="FFFFFF"/>
        <w:tabs>
          <w:tab w:val="clear" w:pos="1440"/>
        </w:tabs>
        <w:spacing w:after="0" w:line="240" w:lineRule="auto"/>
        <w:ind w:left="2160" w:hanging="720"/>
        <w:jc w:val="both"/>
        <w:rPr>
          <w:rFonts w:asciiTheme="minorBidi" w:hAnsiTheme="minorBidi"/>
          <w:sz w:val="24"/>
          <w:szCs w:val="24"/>
        </w:rPr>
      </w:pPr>
      <w:proofErr w:type="gramStart"/>
      <w:r w:rsidRPr="001E7813">
        <w:rPr>
          <w:rFonts w:asciiTheme="minorBidi" w:hAnsiTheme="minorBidi"/>
          <w:sz w:val="24"/>
          <w:szCs w:val="24"/>
        </w:rPr>
        <w:t>remaining</w:t>
      </w:r>
      <w:proofErr w:type="gramEnd"/>
      <w:r w:rsidRPr="001E7813">
        <w:rPr>
          <w:rFonts w:asciiTheme="minorBidi" w:hAnsiTheme="minorBidi"/>
          <w:sz w:val="24"/>
          <w:szCs w:val="24"/>
        </w:rPr>
        <w:t xml:space="preserve"> employees will be absorbed by the Irrigation Department</w:t>
      </w:r>
      <w:r w:rsidR="00916065" w:rsidRPr="001E7813">
        <w:rPr>
          <w:rFonts w:asciiTheme="minorBidi" w:hAnsiTheme="minorBidi"/>
          <w:sz w:val="24"/>
          <w:szCs w:val="24"/>
        </w:rPr>
        <w:t xml:space="preserve"> of the Government</w:t>
      </w:r>
      <w:r w:rsidRPr="001E7813">
        <w:rPr>
          <w:rFonts w:asciiTheme="minorBidi" w:hAnsiTheme="minorBidi"/>
          <w:sz w:val="24"/>
          <w:szCs w:val="24"/>
        </w:rPr>
        <w:t>.</w:t>
      </w:r>
    </w:p>
    <w:p w:rsidR="00995E8B" w:rsidRPr="001E7813" w:rsidRDefault="00995E8B" w:rsidP="001E7813">
      <w:pPr>
        <w:numPr>
          <w:ilvl w:val="1"/>
          <w:numId w:val="9"/>
        </w:numPr>
        <w:shd w:val="clear" w:color="auto" w:fill="FFFFFF"/>
        <w:tabs>
          <w:tab w:val="clear" w:pos="1440"/>
        </w:tabs>
        <w:spacing w:after="0" w:line="240" w:lineRule="auto"/>
        <w:ind w:left="2160" w:hanging="720"/>
        <w:jc w:val="both"/>
        <w:rPr>
          <w:rFonts w:asciiTheme="minorBidi" w:hAnsiTheme="minorBidi"/>
          <w:sz w:val="24"/>
          <w:szCs w:val="24"/>
        </w:rPr>
      </w:pPr>
      <w:r w:rsidRPr="001E7813">
        <w:rPr>
          <w:rFonts w:asciiTheme="minorBidi" w:hAnsiTheme="minorBidi"/>
          <w:sz w:val="24"/>
          <w:szCs w:val="24"/>
        </w:rPr>
        <w:t xml:space="preserve">07 </w:t>
      </w:r>
      <w:proofErr w:type="spellStart"/>
      <w:r w:rsidRPr="001E7813">
        <w:rPr>
          <w:rFonts w:asciiTheme="minorBidi" w:hAnsiTheme="minorBidi"/>
          <w:sz w:val="24"/>
          <w:szCs w:val="24"/>
        </w:rPr>
        <w:t>OSD</w:t>
      </w:r>
      <w:proofErr w:type="spellEnd"/>
      <w:r w:rsidRPr="001E7813">
        <w:rPr>
          <w:rFonts w:asciiTheme="minorBidi" w:hAnsiTheme="minorBidi"/>
          <w:sz w:val="24"/>
          <w:szCs w:val="24"/>
        </w:rPr>
        <w:t xml:space="preserve"> posts for in-service death will also be adjusted in the Irrigation Department</w:t>
      </w:r>
      <w:r w:rsidR="00916065" w:rsidRPr="001E7813">
        <w:rPr>
          <w:rFonts w:asciiTheme="minorBidi" w:hAnsiTheme="minorBidi"/>
          <w:sz w:val="24"/>
          <w:szCs w:val="24"/>
        </w:rPr>
        <w:t xml:space="preserve"> of the Government</w:t>
      </w:r>
      <w:r w:rsidRPr="001E7813">
        <w:rPr>
          <w:rFonts w:asciiTheme="minorBidi" w:hAnsiTheme="minorBidi"/>
          <w:sz w:val="24"/>
          <w:szCs w:val="24"/>
        </w:rPr>
        <w:t xml:space="preserve"> accordingly.</w:t>
      </w:r>
    </w:p>
    <w:p w:rsidR="00F23167" w:rsidRPr="001E7813" w:rsidRDefault="00F23167" w:rsidP="001E7813">
      <w:pPr>
        <w:spacing w:after="0" w:line="240" w:lineRule="auto"/>
        <w:jc w:val="both"/>
        <w:rPr>
          <w:rFonts w:asciiTheme="minorBidi" w:eastAsia="Times New Roman" w:hAnsiTheme="minorBidi"/>
          <w:sz w:val="24"/>
          <w:szCs w:val="24"/>
        </w:rPr>
      </w:pPr>
      <w:r w:rsidRPr="001E7813">
        <w:rPr>
          <w:rFonts w:asciiTheme="minorBidi" w:hAnsiTheme="minorBidi"/>
          <w:sz w:val="24"/>
          <w:szCs w:val="24"/>
        </w:rPr>
        <w:tab/>
        <w:t>(3)</w:t>
      </w:r>
      <w:r w:rsidRPr="001E7813">
        <w:rPr>
          <w:rFonts w:asciiTheme="minorBidi" w:hAnsiTheme="minorBidi"/>
          <w:sz w:val="24"/>
          <w:szCs w:val="24"/>
        </w:rPr>
        <w:tab/>
      </w:r>
      <w:r w:rsidRPr="001E7813">
        <w:rPr>
          <w:rFonts w:asciiTheme="minorBidi" w:eastAsia="Times New Roman" w:hAnsiTheme="minorBidi"/>
          <w:sz w:val="24"/>
          <w:szCs w:val="24"/>
        </w:rPr>
        <w:t xml:space="preserve">The </w:t>
      </w:r>
      <w:r w:rsidRPr="001E7813">
        <w:rPr>
          <w:rFonts w:asciiTheme="minorBidi" w:hAnsiTheme="minorBidi"/>
          <w:sz w:val="24"/>
          <w:szCs w:val="24"/>
        </w:rPr>
        <w:t xml:space="preserve">Pension Fund and </w:t>
      </w:r>
      <w:proofErr w:type="spellStart"/>
      <w:r w:rsidRPr="001E7813">
        <w:rPr>
          <w:rFonts w:asciiTheme="minorBidi" w:hAnsiTheme="minorBidi"/>
          <w:sz w:val="24"/>
          <w:szCs w:val="24"/>
        </w:rPr>
        <w:t>G.P</w:t>
      </w:r>
      <w:proofErr w:type="spellEnd"/>
      <w:r w:rsidRPr="001E7813">
        <w:rPr>
          <w:rFonts w:asciiTheme="minorBidi" w:hAnsiTheme="minorBidi"/>
          <w:sz w:val="24"/>
          <w:szCs w:val="24"/>
        </w:rPr>
        <w:t>. Fund contributions of the Punjab</w:t>
      </w:r>
      <w:r w:rsidR="0080230A" w:rsidRPr="001E7813">
        <w:rPr>
          <w:rFonts w:asciiTheme="minorBidi" w:hAnsiTheme="minorBidi"/>
          <w:sz w:val="24"/>
          <w:szCs w:val="24"/>
        </w:rPr>
        <w:t xml:space="preserve"> Khal Panchayat Authority</w:t>
      </w:r>
      <w:r w:rsidRPr="001E7813">
        <w:rPr>
          <w:rFonts w:asciiTheme="minorBidi" w:hAnsiTheme="minorBidi"/>
          <w:sz w:val="24"/>
          <w:szCs w:val="24"/>
        </w:rPr>
        <w:t xml:space="preserve"> employees will be transferred to the Finance Department</w:t>
      </w:r>
      <w:r w:rsidR="00916065" w:rsidRPr="001E7813">
        <w:rPr>
          <w:rFonts w:asciiTheme="minorBidi" w:hAnsiTheme="minorBidi"/>
          <w:sz w:val="24"/>
          <w:szCs w:val="24"/>
        </w:rPr>
        <w:t xml:space="preserve"> of the Government</w:t>
      </w:r>
      <w:r w:rsidRPr="001E7813">
        <w:rPr>
          <w:rFonts w:asciiTheme="minorBidi" w:hAnsiTheme="minorBidi"/>
          <w:sz w:val="24"/>
          <w:szCs w:val="24"/>
        </w:rPr>
        <w:t xml:space="preserve"> and shall be </w:t>
      </w:r>
      <w:r w:rsidRPr="001E7813">
        <w:rPr>
          <w:rFonts w:asciiTheme="minorBidi" w:eastAsia="Times New Roman" w:hAnsiTheme="minorBidi"/>
          <w:sz w:val="24"/>
          <w:szCs w:val="24"/>
        </w:rPr>
        <w:t>adhere to the pension regime applicable at the time of the employees' regularization.</w:t>
      </w:r>
    </w:p>
    <w:p w:rsidR="00ED6DFA" w:rsidRDefault="00ED6DFA">
      <w:pPr>
        <w:rPr>
          <w:rFonts w:asciiTheme="minorBidi" w:hAnsiTheme="minorBidi"/>
          <w:b/>
          <w:bCs/>
          <w:sz w:val="24"/>
          <w:szCs w:val="24"/>
        </w:rPr>
      </w:pPr>
      <w:r>
        <w:rPr>
          <w:rFonts w:asciiTheme="minorBidi" w:hAnsiTheme="minorBidi"/>
          <w:b/>
          <w:bCs/>
          <w:sz w:val="24"/>
          <w:szCs w:val="24"/>
        </w:rPr>
        <w:br w:type="page"/>
      </w:r>
    </w:p>
    <w:p w:rsidR="008550D7" w:rsidRPr="001E7813" w:rsidRDefault="008550D7" w:rsidP="001E7813">
      <w:pPr>
        <w:spacing w:after="0"/>
        <w:jc w:val="center"/>
        <w:rPr>
          <w:rFonts w:asciiTheme="minorBidi" w:hAnsiTheme="minorBidi"/>
          <w:b/>
          <w:bCs/>
          <w:sz w:val="24"/>
          <w:szCs w:val="24"/>
        </w:rPr>
      </w:pPr>
      <w:bookmarkStart w:id="1" w:name="_GoBack"/>
      <w:bookmarkEnd w:id="1"/>
    </w:p>
    <w:p w:rsidR="00A62106" w:rsidRPr="001E7813" w:rsidRDefault="00C44FE5" w:rsidP="001E7813">
      <w:pPr>
        <w:spacing w:after="0"/>
        <w:jc w:val="center"/>
        <w:rPr>
          <w:rFonts w:asciiTheme="minorBidi" w:hAnsiTheme="minorBidi"/>
          <w:b/>
          <w:bCs/>
          <w:sz w:val="24"/>
          <w:szCs w:val="24"/>
        </w:rPr>
      </w:pPr>
      <w:r w:rsidRPr="001E7813">
        <w:rPr>
          <w:rFonts w:asciiTheme="minorBidi" w:hAnsiTheme="minorBidi"/>
          <w:b/>
          <w:bCs/>
          <w:sz w:val="24"/>
          <w:szCs w:val="24"/>
        </w:rPr>
        <w:t>STATEMENT OF OBJECTS AND REASONS</w:t>
      </w:r>
    </w:p>
    <w:p w:rsidR="00C44FE5" w:rsidRPr="001E7813" w:rsidRDefault="008550D7" w:rsidP="0079629D">
      <w:pPr>
        <w:spacing w:after="0" w:line="240" w:lineRule="auto"/>
        <w:jc w:val="both"/>
        <w:rPr>
          <w:rFonts w:asciiTheme="minorBidi" w:eastAsia="Times New Roman" w:hAnsiTheme="minorBidi"/>
          <w:sz w:val="24"/>
          <w:szCs w:val="24"/>
        </w:rPr>
      </w:pPr>
      <w:r w:rsidRPr="001E7813">
        <w:rPr>
          <w:rFonts w:asciiTheme="minorBidi" w:eastAsia="Times New Roman" w:hAnsiTheme="minorBidi"/>
          <w:sz w:val="24"/>
          <w:szCs w:val="24"/>
        </w:rPr>
        <w:t>The Punjab Khal Panchayat Authority (</w:t>
      </w:r>
      <w:proofErr w:type="spellStart"/>
      <w:r w:rsidRPr="001E7813">
        <w:rPr>
          <w:rFonts w:asciiTheme="minorBidi" w:eastAsia="Times New Roman" w:hAnsiTheme="minorBidi"/>
          <w:sz w:val="24"/>
          <w:szCs w:val="24"/>
        </w:rPr>
        <w:t>PKPA</w:t>
      </w:r>
      <w:proofErr w:type="spellEnd"/>
      <w:r w:rsidRPr="001E7813">
        <w:rPr>
          <w:rFonts w:asciiTheme="minorBidi" w:eastAsia="Times New Roman" w:hAnsiTheme="minorBidi"/>
          <w:sz w:val="24"/>
          <w:szCs w:val="24"/>
        </w:rPr>
        <w:t xml:space="preserve">) was established under Punjab Khal Panchayat Act, 2019 to regulate and organize Khal Panchayats at the water courses level. </w:t>
      </w:r>
      <w:proofErr w:type="spellStart"/>
      <w:r w:rsidRPr="001E7813">
        <w:rPr>
          <w:rFonts w:asciiTheme="minorBidi" w:eastAsia="Times New Roman" w:hAnsiTheme="minorBidi"/>
          <w:sz w:val="24"/>
          <w:szCs w:val="24"/>
        </w:rPr>
        <w:t>PKPA</w:t>
      </w:r>
      <w:proofErr w:type="spellEnd"/>
      <w:r w:rsidRPr="001E7813">
        <w:rPr>
          <w:rFonts w:asciiTheme="minorBidi" w:eastAsia="Times New Roman" w:hAnsiTheme="minorBidi"/>
          <w:sz w:val="24"/>
          <w:szCs w:val="24"/>
        </w:rPr>
        <w:t xml:space="preserve"> failed to perform its duties effectively as per Punjab Khal Panchayat Act, 2019. </w:t>
      </w:r>
      <w:r w:rsidR="00916065" w:rsidRPr="001E7813">
        <w:rPr>
          <w:rFonts w:asciiTheme="minorBidi" w:eastAsia="Times New Roman" w:hAnsiTheme="minorBidi"/>
          <w:sz w:val="24"/>
          <w:szCs w:val="24"/>
        </w:rPr>
        <w:t>It was proved to be unviable financial model incurring</w:t>
      </w:r>
      <w:r w:rsidRPr="001E7813">
        <w:rPr>
          <w:rFonts w:asciiTheme="minorBidi" w:eastAsia="Times New Roman" w:hAnsiTheme="minorBidi"/>
          <w:sz w:val="24"/>
          <w:szCs w:val="24"/>
        </w:rPr>
        <w:t xml:space="preserve"> more expendi</w:t>
      </w:r>
      <w:r w:rsidR="00916065" w:rsidRPr="001E7813">
        <w:rPr>
          <w:rFonts w:asciiTheme="minorBidi" w:eastAsia="Times New Roman" w:hAnsiTheme="minorBidi"/>
          <w:sz w:val="24"/>
          <w:szCs w:val="24"/>
        </w:rPr>
        <w:t>ture and</w:t>
      </w:r>
      <w:r w:rsidRPr="001E7813">
        <w:rPr>
          <w:rFonts w:asciiTheme="minorBidi" w:eastAsia="Times New Roman" w:hAnsiTheme="minorBidi"/>
          <w:sz w:val="24"/>
          <w:szCs w:val="24"/>
        </w:rPr>
        <w:t xml:space="preserve"> </w:t>
      </w:r>
      <w:r w:rsidR="00916065" w:rsidRPr="001E7813">
        <w:rPr>
          <w:rFonts w:asciiTheme="minorBidi" w:eastAsia="Times New Roman" w:hAnsiTheme="minorBidi"/>
          <w:sz w:val="24"/>
          <w:szCs w:val="24"/>
        </w:rPr>
        <w:t xml:space="preserve">fetching </w:t>
      </w:r>
      <w:r w:rsidRPr="001E7813">
        <w:rPr>
          <w:rFonts w:asciiTheme="minorBidi" w:eastAsia="Times New Roman" w:hAnsiTheme="minorBidi"/>
          <w:sz w:val="24"/>
          <w:szCs w:val="24"/>
        </w:rPr>
        <w:t xml:space="preserve">continuous litigations. </w:t>
      </w:r>
      <w:r w:rsidR="00916065" w:rsidRPr="001E7813">
        <w:rPr>
          <w:rFonts w:asciiTheme="minorBidi" w:eastAsia="Times New Roman" w:hAnsiTheme="minorBidi"/>
          <w:sz w:val="24"/>
          <w:szCs w:val="24"/>
        </w:rPr>
        <w:t>The Authority’s l</w:t>
      </w:r>
      <w:r w:rsidRPr="001E7813">
        <w:rPr>
          <w:rFonts w:asciiTheme="minorBidi" w:eastAsia="Times New Roman" w:hAnsiTheme="minorBidi"/>
          <w:sz w:val="24"/>
          <w:szCs w:val="24"/>
        </w:rPr>
        <w:t xml:space="preserve">iabilities incurred to tune of </w:t>
      </w:r>
      <w:proofErr w:type="spellStart"/>
      <w:r w:rsidRPr="001E7813">
        <w:rPr>
          <w:rFonts w:asciiTheme="minorBidi" w:eastAsia="Times New Roman" w:hAnsiTheme="minorBidi"/>
          <w:sz w:val="24"/>
          <w:szCs w:val="24"/>
        </w:rPr>
        <w:t>Rs.411.687</w:t>
      </w:r>
      <w:proofErr w:type="spellEnd"/>
      <w:r w:rsidRPr="001E7813">
        <w:rPr>
          <w:rFonts w:asciiTheme="minorBidi" w:eastAsia="Times New Roman" w:hAnsiTheme="minorBidi"/>
          <w:sz w:val="24"/>
          <w:szCs w:val="24"/>
        </w:rPr>
        <w:t xml:space="preserve"> million in terms of payment of salaries, pensionary contributions, </w:t>
      </w:r>
      <w:proofErr w:type="gramStart"/>
      <w:r w:rsidRPr="001E7813">
        <w:rPr>
          <w:rFonts w:asciiTheme="minorBidi" w:eastAsia="Times New Roman" w:hAnsiTheme="minorBidi"/>
          <w:sz w:val="24"/>
          <w:szCs w:val="24"/>
        </w:rPr>
        <w:t>utility</w:t>
      </w:r>
      <w:proofErr w:type="gramEnd"/>
      <w:r w:rsidRPr="001E7813">
        <w:rPr>
          <w:rFonts w:asciiTheme="minorBidi" w:eastAsia="Times New Roman" w:hAnsiTheme="minorBidi"/>
          <w:sz w:val="24"/>
          <w:szCs w:val="24"/>
        </w:rPr>
        <w:t xml:space="preserve"> charges. </w:t>
      </w:r>
      <w:proofErr w:type="gramStart"/>
      <w:r w:rsidRPr="001E7813">
        <w:rPr>
          <w:rFonts w:asciiTheme="minorBidi" w:eastAsia="Times New Roman" w:hAnsiTheme="minorBidi"/>
          <w:sz w:val="24"/>
          <w:szCs w:val="24"/>
        </w:rPr>
        <w:t>Hence this Bill.</w:t>
      </w:r>
      <w:proofErr w:type="gramEnd"/>
    </w:p>
    <w:p w:rsidR="00244809" w:rsidRPr="00244809" w:rsidRDefault="00244809" w:rsidP="00244809">
      <w:pPr>
        <w:widowControl w:val="0"/>
        <w:pBdr>
          <w:top w:val="nil"/>
          <w:left w:val="nil"/>
          <w:bottom w:val="nil"/>
          <w:right w:val="nil"/>
          <w:between w:val="nil"/>
          <w:bar w:val="nil"/>
        </w:pBdr>
        <w:tabs>
          <w:tab w:val="center" w:pos="7560"/>
        </w:tabs>
        <w:autoSpaceDE w:val="0"/>
        <w:autoSpaceDN w:val="0"/>
        <w:spacing w:after="0" w:line="240" w:lineRule="auto"/>
        <w:rPr>
          <w:rFonts w:ascii="Arial" w:eastAsia="Arial Unicode MS" w:hAnsi="Arial" w:cs="Arial"/>
          <w:b/>
          <w:kern w:val="2"/>
          <w:bdr w:val="nil"/>
          <w14:ligatures w14:val="standardContextual"/>
        </w:rPr>
      </w:pPr>
    </w:p>
    <w:p w:rsidR="00244809" w:rsidRPr="00244809" w:rsidRDefault="00244809" w:rsidP="00244809">
      <w:pPr>
        <w:widowControl w:val="0"/>
        <w:pBdr>
          <w:top w:val="nil"/>
          <w:left w:val="nil"/>
          <w:bottom w:val="nil"/>
          <w:right w:val="nil"/>
          <w:between w:val="nil"/>
          <w:bar w:val="nil"/>
        </w:pBdr>
        <w:tabs>
          <w:tab w:val="center" w:pos="7560"/>
        </w:tabs>
        <w:autoSpaceDE w:val="0"/>
        <w:autoSpaceDN w:val="0"/>
        <w:spacing w:after="0" w:line="240" w:lineRule="auto"/>
        <w:rPr>
          <w:rFonts w:ascii="Arial" w:eastAsia="Arial Unicode MS" w:hAnsi="Arial" w:cs="Arial"/>
          <w:b/>
          <w:kern w:val="2"/>
          <w:bdr w:val="nil"/>
          <w14:ligatures w14:val="standardContextual"/>
        </w:rPr>
      </w:pPr>
    </w:p>
    <w:p w:rsidR="00244809" w:rsidRPr="00244809" w:rsidRDefault="00244809" w:rsidP="00244809">
      <w:pPr>
        <w:widowControl w:val="0"/>
        <w:pBdr>
          <w:top w:val="nil"/>
          <w:left w:val="nil"/>
          <w:bottom w:val="nil"/>
          <w:right w:val="nil"/>
          <w:between w:val="nil"/>
          <w:bar w:val="nil"/>
        </w:pBdr>
        <w:tabs>
          <w:tab w:val="center" w:pos="7560"/>
        </w:tabs>
        <w:autoSpaceDE w:val="0"/>
        <w:autoSpaceDN w:val="0"/>
        <w:spacing w:after="0" w:line="240" w:lineRule="auto"/>
        <w:rPr>
          <w:rFonts w:ascii="Arial" w:eastAsia="Arial Unicode MS" w:hAnsi="Arial" w:cs="Arial"/>
          <w:b/>
          <w:kern w:val="2"/>
          <w:sz w:val="24"/>
          <w:szCs w:val="24"/>
          <w:bdr w:val="nil"/>
          <w14:ligatures w14:val="standardContextual"/>
        </w:rPr>
      </w:pPr>
      <w:r w:rsidRPr="00244809">
        <w:rPr>
          <w:rFonts w:ascii="Arial" w:eastAsia="Arial Unicode MS" w:hAnsi="Arial" w:cs="Arial"/>
          <w:b/>
          <w:kern w:val="2"/>
          <w:sz w:val="24"/>
          <w:szCs w:val="24"/>
          <w:bdr w:val="nil"/>
          <w14:ligatures w14:val="standardContextual"/>
        </w:rPr>
        <w:tab/>
        <w:t>MINISTER INCHARGE</w:t>
      </w:r>
    </w:p>
    <w:p w:rsidR="00244809" w:rsidRPr="00244809" w:rsidRDefault="00244809" w:rsidP="00244809">
      <w:pPr>
        <w:widowControl w:val="0"/>
        <w:pBdr>
          <w:top w:val="nil"/>
          <w:left w:val="nil"/>
          <w:bottom w:val="nil"/>
          <w:right w:val="nil"/>
          <w:between w:val="nil"/>
          <w:bar w:val="nil"/>
        </w:pBdr>
        <w:tabs>
          <w:tab w:val="left" w:pos="1170"/>
          <w:tab w:val="center" w:pos="6480"/>
          <w:tab w:val="center" w:pos="7560"/>
        </w:tabs>
        <w:autoSpaceDE w:val="0"/>
        <w:autoSpaceDN w:val="0"/>
        <w:spacing w:after="0" w:line="240" w:lineRule="auto"/>
        <w:rPr>
          <w:rFonts w:ascii="Arial" w:eastAsia="Arial Unicode MS" w:hAnsi="Arial" w:cs="Arial"/>
          <w:b/>
          <w:kern w:val="2"/>
          <w:sz w:val="24"/>
          <w:szCs w:val="24"/>
          <w:bdr w:val="nil"/>
          <w:shd w:val="clear" w:color="auto" w:fill="FFFFFF"/>
          <w14:ligatures w14:val="standardContextual"/>
        </w:rPr>
      </w:pPr>
    </w:p>
    <w:p w:rsidR="00244809" w:rsidRPr="00244809" w:rsidRDefault="00244809" w:rsidP="00244809">
      <w:pPr>
        <w:widowControl w:val="0"/>
        <w:pBdr>
          <w:top w:val="single" w:sz="4" w:space="1" w:color="auto"/>
          <w:left w:val="nil"/>
          <w:bottom w:val="nil"/>
          <w:right w:val="nil"/>
          <w:between w:val="nil"/>
          <w:bar w:val="nil"/>
        </w:pBdr>
        <w:tabs>
          <w:tab w:val="center" w:pos="7560"/>
        </w:tabs>
        <w:autoSpaceDE w:val="0"/>
        <w:autoSpaceDN w:val="0"/>
        <w:spacing w:after="0" w:line="240" w:lineRule="auto"/>
        <w:rPr>
          <w:rFonts w:ascii="Arial" w:eastAsia="Arial Unicode MS" w:hAnsi="Arial" w:cs="Arial"/>
          <w:b/>
          <w:kern w:val="2"/>
          <w:sz w:val="24"/>
          <w:szCs w:val="24"/>
          <w:bdr w:val="nil"/>
          <w14:ligatures w14:val="standardContextual"/>
        </w:rPr>
      </w:pPr>
      <w:r w:rsidRPr="00244809">
        <w:rPr>
          <w:rFonts w:ascii="Arial" w:eastAsia="Arial Unicode MS" w:hAnsi="Arial" w:cs="Arial"/>
          <w:b/>
          <w:kern w:val="2"/>
          <w:sz w:val="24"/>
          <w:szCs w:val="24"/>
          <w:bdr w:val="nil"/>
          <w14:ligatures w14:val="standardContextual"/>
        </w:rPr>
        <w:t>Lahore:</w:t>
      </w:r>
      <w:r w:rsidRPr="00244809">
        <w:rPr>
          <w:rFonts w:ascii="Arial" w:eastAsia="Arial Unicode MS" w:hAnsi="Arial" w:cs="Arial"/>
          <w:b/>
          <w:kern w:val="2"/>
          <w:sz w:val="24"/>
          <w:szCs w:val="24"/>
          <w:bdr w:val="nil"/>
          <w14:ligatures w14:val="standardContextual"/>
        </w:rPr>
        <w:tab/>
        <w:t>CH AMER HABIB</w:t>
      </w:r>
    </w:p>
    <w:p w:rsidR="00244809" w:rsidRPr="00244809" w:rsidRDefault="00244809" w:rsidP="00A84C6D">
      <w:pPr>
        <w:widowControl w:val="0"/>
        <w:pBdr>
          <w:top w:val="single" w:sz="4" w:space="1" w:color="auto"/>
          <w:left w:val="nil"/>
          <w:bottom w:val="nil"/>
          <w:right w:val="nil"/>
          <w:between w:val="nil"/>
          <w:bar w:val="nil"/>
        </w:pBdr>
        <w:tabs>
          <w:tab w:val="center" w:pos="7560"/>
        </w:tabs>
        <w:autoSpaceDE w:val="0"/>
        <w:autoSpaceDN w:val="0"/>
        <w:spacing w:after="0" w:line="240" w:lineRule="auto"/>
        <w:rPr>
          <w:rFonts w:ascii="Arial" w:eastAsia="Calibri" w:hAnsi="Arial" w:cs="Arial"/>
        </w:rPr>
      </w:pPr>
      <w:r w:rsidRPr="00244809">
        <w:rPr>
          <w:rFonts w:ascii="Arial" w:eastAsia="Arial Unicode MS" w:hAnsi="Arial" w:cs="Arial"/>
          <w:b/>
          <w:kern w:val="2"/>
          <w:sz w:val="24"/>
          <w:szCs w:val="24"/>
          <w:bdr w:val="nil"/>
          <w14:ligatures w14:val="standardContextual"/>
        </w:rPr>
        <w:t>February 1</w:t>
      </w:r>
      <w:r w:rsidR="00A84C6D">
        <w:rPr>
          <w:rFonts w:ascii="Arial" w:eastAsia="Arial Unicode MS" w:hAnsi="Arial" w:cs="Arial"/>
          <w:b/>
          <w:kern w:val="2"/>
          <w:sz w:val="24"/>
          <w:szCs w:val="24"/>
          <w:bdr w:val="nil"/>
          <w14:ligatures w14:val="standardContextual"/>
        </w:rPr>
        <w:t>7</w:t>
      </w:r>
      <w:r w:rsidRPr="00244809">
        <w:rPr>
          <w:rFonts w:ascii="Arial" w:eastAsia="Arial Unicode MS" w:hAnsi="Arial" w:cs="Arial"/>
          <w:b/>
          <w:kern w:val="2"/>
          <w:sz w:val="24"/>
          <w:szCs w:val="24"/>
          <w:bdr w:val="nil"/>
          <w14:ligatures w14:val="standardContextual"/>
        </w:rPr>
        <w:t>, 2025</w:t>
      </w:r>
      <w:r w:rsidRPr="00244809">
        <w:rPr>
          <w:rFonts w:ascii="Arial" w:eastAsia="Arial Unicode MS" w:hAnsi="Arial" w:cs="Arial"/>
          <w:b/>
          <w:kern w:val="2"/>
          <w:sz w:val="24"/>
          <w:szCs w:val="24"/>
          <w:bdr w:val="nil"/>
          <w14:ligatures w14:val="standardContextual"/>
        </w:rPr>
        <w:tab/>
        <w:t>Secretary General</w:t>
      </w:r>
    </w:p>
    <w:sectPr w:rsidR="00244809" w:rsidRPr="00244809" w:rsidSect="001E7813">
      <w:headerReference w:type="default" r:id="rId8"/>
      <w:type w:val="continuous"/>
      <w:pgSz w:w="11906" w:h="16838" w:code="9"/>
      <w:pgMar w:top="720" w:right="1440" w:bottom="72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247" w:rsidRDefault="00484247" w:rsidP="00B72F5C">
      <w:pPr>
        <w:spacing w:after="0" w:line="240" w:lineRule="auto"/>
      </w:pPr>
      <w:r>
        <w:separator/>
      </w:r>
    </w:p>
  </w:endnote>
  <w:endnote w:type="continuationSeparator" w:id="0">
    <w:p w:rsidR="00484247" w:rsidRDefault="00484247" w:rsidP="00B72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247" w:rsidRDefault="00484247" w:rsidP="00B72F5C">
      <w:pPr>
        <w:spacing w:after="0" w:line="240" w:lineRule="auto"/>
      </w:pPr>
      <w:r>
        <w:separator/>
      </w:r>
    </w:p>
  </w:footnote>
  <w:footnote w:type="continuationSeparator" w:id="0">
    <w:p w:rsidR="00484247" w:rsidRDefault="00484247" w:rsidP="00B72F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307723"/>
      <w:docPartObj>
        <w:docPartGallery w:val="Page Numbers (Top of Page)"/>
        <w:docPartUnique/>
      </w:docPartObj>
    </w:sdtPr>
    <w:sdtEndPr>
      <w:rPr>
        <w:noProof/>
      </w:rPr>
    </w:sdtEndPr>
    <w:sdtContent>
      <w:p w:rsidR="00B72F5C" w:rsidRDefault="00B72F5C">
        <w:pPr>
          <w:pStyle w:val="Header"/>
          <w:jc w:val="center"/>
        </w:pPr>
        <w:r>
          <w:fldChar w:fldCharType="begin"/>
        </w:r>
        <w:r>
          <w:instrText xml:space="preserve"> PAGE   \* MERGEFORMAT </w:instrText>
        </w:r>
        <w:r>
          <w:fldChar w:fldCharType="separate"/>
        </w:r>
        <w:r w:rsidR="00ED6DFA">
          <w:rPr>
            <w:noProof/>
          </w:rPr>
          <w:t>2</w:t>
        </w:r>
        <w:r>
          <w:rPr>
            <w:noProof/>
          </w:rPr>
          <w:fldChar w:fldCharType="end"/>
        </w:r>
      </w:p>
    </w:sdtContent>
  </w:sdt>
  <w:p w:rsidR="00B72F5C" w:rsidRDefault="00B72F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17F02"/>
    <w:multiLevelType w:val="multilevel"/>
    <w:tmpl w:val="831C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827832"/>
    <w:multiLevelType w:val="multilevel"/>
    <w:tmpl w:val="DAF4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3F7959"/>
    <w:multiLevelType w:val="hybridMultilevel"/>
    <w:tmpl w:val="309A0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6F2D38"/>
    <w:multiLevelType w:val="multilevel"/>
    <w:tmpl w:val="D620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0E0710"/>
    <w:multiLevelType w:val="hybridMultilevel"/>
    <w:tmpl w:val="DB0A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C44888"/>
    <w:multiLevelType w:val="multilevel"/>
    <w:tmpl w:val="A314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012298"/>
    <w:multiLevelType w:val="hybridMultilevel"/>
    <w:tmpl w:val="8E281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2826D1"/>
    <w:multiLevelType w:val="multilevel"/>
    <w:tmpl w:val="9E5CC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E50D4A"/>
    <w:multiLevelType w:val="multilevel"/>
    <w:tmpl w:val="B6FA05B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Theme="minorBidi" w:eastAsia="Times New Roman" w:hAnsiTheme="minorBidi" w:cstheme="minorBidi"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5"/>
  </w:num>
  <w:num w:numId="5">
    <w:abstractNumId w:val="0"/>
  </w:num>
  <w:num w:numId="6">
    <w:abstractNumId w:val="1"/>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85F"/>
    <w:rsid w:val="00000127"/>
    <w:rsid w:val="00044C70"/>
    <w:rsid w:val="000745F8"/>
    <w:rsid w:val="00097705"/>
    <w:rsid w:val="000B3633"/>
    <w:rsid w:val="000C1809"/>
    <w:rsid w:val="000C51BF"/>
    <w:rsid w:val="000D1EAB"/>
    <w:rsid w:val="00122A55"/>
    <w:rsid w:val="00135648"/>
    <w:rsid w:val="00137EA9"/>
    <w:rsid w:val="00165C2E"/>
    <w:rsid w:val="001C1EAB"/>
    <w:rsid w:val="001C239C"/>
    <w:rsid w:val="001E7813"/>
    <w:rsid w:val="00221D35"/>
    <w:rsid w:val="00244809"/>
    <w:rsid w:val="00246953"/>
    <w:rsid w:val="00266C2F"/>
    <w:rsid w:val="00277354"/>
    <w:rsid w:val="002E5CB1"/>
    <w:rsid w:val="00357073"/>
    <w:rsid w:val="0041344D"/>
    <w:rsid w:val="00484247"/>
    <w:rsid w:val="00525216"/>
    <w:rsid w:val="005400CA"/>
    <w:rsid w:val="00554221"/>
    <w:rsid w:val="005916D2"/>
    <w:rsid w:val="00592868"/>
    <w:rsid w:val="005F7769"/>
    <w:rsid w:val="00621421"/>
    <w:rsid w:val="00674074"/>
    <w:rsid w:val="006774C4"/>
    <w:rsid w:val="00681845"/>
    <w:rsid w:val="006B1832"/>
    <w:rsid w:val="006D229F"/>
    <w:rsid w:val="006D62E6"/>
    <w:rsid w:val="006F2A79"/>
    <w:rsid w:val="00731B75"/>
    <w:rsid w:val="00751A64"/>
    <w:rsid w:val="0079629D"/>
    <w:rsid w:val="007E4155"/>
    <w:rsid w:val="0080230A"/>
    <w:rsid w:val="00806053"/>
    <w:rsid w:val="008066E0"/>
    <w:rsid w:val="00832399"/>
    <w:rsid w:val="008550D7"/>
    <w:rsid w:val="00877D99"/>
    <w:rsid w:val="008B3428"/>
    <w:rsid w:val="008D2E70"/>
    <w:rsid w:val="008E392E"/>
    <w:rsid w:val="00916065"/>
    <w:rsid w:val="0094297B"/>
    <w:rsid w:val="00995E8B"/>
    <w:rsid w:val="009A793A"/>
    <w:rsid w:val="00A22CF8"/>
    <w:rsid w:val="00A41A30"/>
    <w:rsid w:val="00A43701"/>
    <w:rsid w:val="00A62106"/>
    <w:rsid w:val="00A84C6D"/>
    <w:rsid w:val="00AD20A6"/>
    <w:rsid w:val="00B02AB9"/>
    <w:rsid w:val="00B05672"/>
    <w:rsid w:val="00B120CC"/>
    <w:rsid w:val="00B130D6"/>
    <w:rsid w:val="00B30894"/>
    <w:rsid w:val="00B33FF2"/>
    <w:rsid w:val="00B55173"/>
    <w:rsid w:val="00B72F5C"/>
    <w:rsid w:val="00BD6702"/>
    <w:rsid w:val="00BF1701"/>
    <w:rsid w:val="00BF46CA"/>
    <w:rsid w:val="00C22EB3"/>
    <w:rsid w:val="00C44FE5"/>
    <w:rsid w:val="00C5306A"/>
    <w:rsid w:val="00C925B4"/>
    <w:rsid w:val="00C95FD3"/>
    <w:rsid w:val="00CB64FB"/>
    <w:rsid w:val="00CC6927"/>
    <w:rsid w:val="00D13C54"/>
    <w:rsid w:val="00D60852"/>
    <w:rsid w:val="00D763E7"/>
    <w:rsid w:val="00D825D4"/>
    <w:rsid w:val="00DA7088"/>
    <w:rsid w:val="00DC5C2D"/>
    <w:rsid w:val="00DC685F"/>
    <w:rsid w:val="00DD7155"/>
    <w:rsid w:val="00DE1AA6"/>
    <w:rsid w:val="00DE2D8C"/>
    <w:rsid w:val="00E94C82"/>
    <w:rsid w:val="00EA3EF4"/>
    <w:rsid w:val="00EB5069"/>
    <w:rsid w:val="00EB748B"/>
    <w:rsid w:val="00ED6DFA"/>
    <w:rsid w:val="00EE1BB9"/>
    <w:rsid w:val="00F10DBE"/>
    <w:rsid w:val="00F23167"/>
    <w:rsid w:val="00F4003B"/>
    <w:rsid w:val="00F92135"/>
    <w:rsid w:val="00FA32F2"/>
    <w:rsid w:val="00FC40B3"/>
    <w:rsid w:val="00FF5B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1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74C4"/>
    <w:pPr>
      <w:ind w:left="720"/>
      <w:contextualSpacing/>
    </w:pPr>
  </w:style>
  <w:style w:type="paragraph" w:styleId="NormalWeb">
    <w:name w:val="Normal (Web)"/>
    <w:basedOn w:val="Normal"/>
    <w:uiPriority w:val="99"/>
    <w:semiHidden/>
    <w:unhideWhenUsed/>
    <w:rsid w:val="00A621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2106"/>
    <w:rPr>
      <w:color w:val="0000FF"/>
      <w:u w:val="single"/>
    </w:rPr>
  </w:style>
  <w:style w:type="paragraph" w:styleId="BalloonText">
    <w:name w:val="Balloon Text"/>
    <w:basedOn w:val="Normal"/>
    <w:link w:val="BalloonTextChar"/>
    <w:uiPriority w:val="99"/>
    <w:semiHidden/>
    <w:unhideWhenUsed/>
    <w:rsid w:val="00DA7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088"/>
    <w:rPr>
      <w:rFonts w:ascii="Tahoma" w:hAnsi="Tahoma" w:cs="Tahoma"/>
      <w:sz w:val="16"/>
      <w:szCs w:val="16"/>
    </w:rPr>
  </w:style>
  <w:style w:type="paragraph" w:styleId="Header">
    <w:name w:val="header"/>
    <w:basedOn w:val="Normal"/>
    <w:link w:val="HeaderChar"/>
    <w:uiPriority w:val="99"/>
    <w:unhideWhenUsed/>
    <w:rsid w:val="00B72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F5C"/>
  </w:style>
  <w:style w:type="paragraph" w:styleId="Footer">
    <w:name w:val="footer"/>
    <w:basedOn w:val="Normal"/>
    <w:link w:val="FooterChar"/>
    <w:uiPriority w:val="99"/>
    <w:unhideWhenUsed/>
    <w:rsid w:val="00B72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1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74C4"/>
    <w:pPr>
      <w:ind w:left="720"/>
      <w:contextualSpacing/>
    </w:pPr>
  </w:style>
  <w:style w:type="paragraph" w:styleId="NormalWeb">
    <w:name w:val="Normal (Web)"/>
    <w:basedOn w:val="Normal"/>
    <w:uiPriority w:val="99"/>
    <w:semiHidden/>
    <w:unhideWhenUsed/>
    <w:rsid w:val="00A621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2106"/>
    <w:rPr>
      <w:color w:val="0000FF"/>
      <w:u w:val="single"/>
    </w:rPr>
  </w:style>
  <w:style w:type="paragraph" w:styleId="BalloonText">
    <w:name w:val="Balloon Text"/>
    <w:basedOn w:val="Normal"/>
    <w:link w:val="BalloonTextChar"/>
    <w:uiPriority w:val="99"/>
    <w:semiHidden/>
    <w:unhideWhenUsed/>
    <w:rsid w:val="00DA7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088"/>
    <w:rPr>
      <w:rFonts w:ascii="Tahoma" w:hAnsi="Tahoma" w:cs="Tahoma"/>
      <w:sz w:val="16"/>
      <w:szCs w:val="16"/>
    </w:rPr>
  </w:style>
  <w:style w:type="paragraph" w:styleId="Header">
    <w:name w:val="header"/>
    <w:basedOn w:val="Normal"/>
    <w:link w:val="HeaderChar"/>
    <w:uiPriority w:val="99"/>
    <w:unhideWhenUsed/>
    <w:rsid w:val="00B72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F5C"/>
  </w:style>
  <w:style w:type="paragraph" w:styleId="Footer">
    <w:name w:val="footer"/>
    <w:basedOn w:val="Normal"/>
    <w:link w:val="FooterChar"/>
    <w:uiPriority w:val="99"/>
    <w:unhideWhenUsed/>
    <w:rsid w:val="00B72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73802">
      <w:bodyDiv w:val="1"/>
      <w:marLeft w:val="0"/>
      <w:marRight w:val="0"/>
      <w:marTop w:val="0"/>
      <w:marBottom w:val="0"/>
      <w:divBdr>
        <w:top w:val="none" w:sz="0" w:space="0" w:color="auto"/>
        <w:left w:val="none" w:sz="0" w:space="0" w:color="auto"/>
        <w:bottom w:val="none" w:sz="0" w:space="0" w:color="auto"/>
        <w:right w:val="none" w:sz="0" w:space="0" w:color="auto"/>
      </w:divBdr>
    </w:div>
    <w:div w:id="147733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 2 Legislation</cp:lastModifiedBy>
  <cp:revision>16</cp:revision>
  <cp:lastPrinted>2025-02-14T07:15:00Z</cp:lastPrinted>
  <dcterms:created xsi:type="dcterms:W3CDTF">2025-02-14T07:23:00Z</dcterms:created>
  <dcterms:modified xsi:type="dcterms:W3CDTF">2025-02-18T03:53:00Z</dcterms:modified>
</cp:coreProperties>
</file>