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21" w:rsidRDefault="009246D8">
      <w:pPr>
        <w:spacing w:after="0" w:line="259" w:lineRule="auto"/>
        <w:ind w:right="86"/>
        <w:jc w:val="center"/>
      </w:pPr>
      <w:r>
        <w:rPr>
          <w:b/>
        </w:rPr>
        <w:t xml:space="preserve">A </w:t>
      </w:r>
    </w:p>
    <w:p w:rsidR="00B81D21" w:rsidRDefault="009246D8">
      <w:pPr>
        <w:pStyle w:val="Heading1"/>
        <w:spacing w:after="95"/>
        <w:ind w:right="84"/>
      </w:pPr>
      <w:r>
        <w:t xml:space="preserve">Bill </w:t>
      </w:r>
    </w:p>
    <w:p w:rsidR="00B81D21" w:rsidRDefault="009246D8">
      <w:pPr>
        <w:spacing w:after="118" w:line="241" w:lineRule="auto"/>
        <w:ind w:left="2309" w:right="0" w:hanging="2074"/>
        <w:jc w:val="left"/>
      </w:pPr>
      <w:proofErr w:type="gramStart"/>
      <w:r>
        <w:rPr>
          <w:i/>
        </w:rPr>
        <w:t>further</w:t>
      </w:r>
      <w:proofErr w:type="gramEnd"/>
      <w:r>
        <w:rPr>
          <w:i/>
        </w:rPr>
        <w:t xml:space="preserve"> to revise the salaries of the holders of public representative offices of Province of the Punjab. </w:t>
      </w:r>
    </w:p>
    <w:p w:rsidR="00B81D21" w:rsidRDefault="009246D8">
      <w:pPr>
        <w:ind w:right="71"/>
      </w:pPr>
      <w:r>
        <w:t>It is necessary further to revise the salaries of holders of public representative offices of Province of the Punjab for the purposes hereinafter appearing.</w:t>
      </w:r>
      <w:r>
        <w:rPr>
          <w:b/>
        </w:rPr>
        <w:t xml:space="preserve"> </w:t>
      </w:r>
    </w:p>
    <w:p w:rsidR="00B81D21" w:rsidRDefault="009246D8">
      <w:pPr>
        <w:ind w:right="71"/>
      </w:pPr>
      <w:r>
        <w:t xml:space="preserve">Be it enacted by Provincial Assembly of the Punjab as follows: </w:t>
      </w:r>
    </w:p>
    <w:p w:rsidR="00B81D21" w:rsidRDefault="009246D8">
      <w:pPr>
        <w:numPr>
          <w:ilvl w:val="0"/>
          <w:numId w:val="1"/>
        </w:numPr>
        <w:ind w:right="71" w:hanging="720"/>
      </w:pPr>
      <w:r>
        <w:rPr>
          <w:b/>
        </w:rPr>
        <w:t>Short title and commencement</w:t>
      </w:r>
      <w:proofErr w:type="gramStart"/>
      <w:r>
        <w:t>.–</w:t>
      </w:r>
      <w:proofErr w:type="gramEnd"/>
      <w:r>
        <w:t xml:space="preserve"> (1) This Act may be cited as the Punjab Revision of Salaries of Public Representatives Act 2024. </w:t>
      </w:r>
    </w:p>
    <w:p w:rsidR="00B81D21" w:rsidRDefault="009246D8">
      <w:pPr>
        <w:tabs>
          <w:tab w:val="center" w:pos="905"/>
          <w:tab w:val="center" w:pos="3365"/>
        </w:tabs>
        <w:ind w:left="0" w:right="0" w:firstLine="0"/>
        <w:jc w:val="left"/>
      </w:pPr>
      <w:r>
        <w:rPr>
          <w:rFonts w:ascii="Calibri" w:eastAsia="Calibri" w:hAnsi="Calibri" w:cs="Calibri"/>
          <w:sz w:val="22"/>
        </w:rPr>
        <w:tab/>
      </w:r>
      <w:r>
        <w:t xml:space="preserve">(2) </w:t>
      </w:r>
      <w:r>
        <w:tab/>
        <w:t xml:space="preserve">It shall come into force at once. </w:t>
      </w:r>
    </w:p>
    <w:p w:rsidR="00B81D21" w:rsidRDefault="009246D8">
      <w:pPr>
        <w:numPr>
          <w:ilvl w:val="0"/>
          <w:numId w:val="1"/>
        </w:numPr>
        <w:ind w:right="71" w:hanging="720"/>
      </w:pPr>
      <w:r>
        <w:rPr>
          <w:b/>
        </w:rPr>
        <w:t>Amendment of Act XVI of 1974</w:t>
      </w:r>
      <w:r>
        <w:t xml:space="preserve">.– In the Punjab Provincial Assembly (Salaries, Allowances and Privileges of Members) Act 1974 (XVI of 1974), in section 3: </w:t>
      </w:r>
    </w:p>
    <w:p w:rsidR="00B81D21" w:rsidRDefault="009246D8">
      <w:pPr>
        <w:numPr>
          <w:ilvl w:val="1"/>
          <w:numId w:val="1"/>
        </w:numPr>
        <w:spacing w:after="12"/>
        <w:ind w:right="71" w:hanging="720"/>
      </w:pPr>
      <w:r>
        <w:t xml:space="preserve">in sub-section (1), for the words “seventy six”, the words </w:t>
      </w:r>
    </w:p>
    <w:p w:rsidR="00B81D21" w:rsidRDefault="009246D8">
      <w:pPr>
        <w:ind w:left="1450" w:right="71"/>
      </w:pPr>
      <w:r>
        <w:t>“</w:t>
      </w:r>
      <w:proofErr w:type="gramStart"/>
      <w:r>
        <w:t>four</w:t>
      </w:r>
      <w:proofErr w:type="gramEnd"/>
      <w:r>
        <w:t xml:space="preserve"> hundred” shall be substituted; </w:t>
      </w:r>
    </w:p>
    <w:p w:rsidR="00B81D21" w:rsidRDefault="009246D8">
      <w:pPr>
        <w:numPr>
          <w:ilvl w:val="1"/>
          <w:numId w:val="1"/>
        </w:numPr>
        <w:ind w:right="71" w:hanging="720"/>
      </w:pPr>
      <w:r>
        <w:t xml:space="preserve">for sub-section (4), the following shall be substituted: </w:t>
      </w:r>
    </w:p>
    <w:p w:rsidR="00B81D21" w:rsidRDefault="009246D8">
      <w:pPr>
        <w:ind w:left="1800" w:right="398" w:firstLine="361"/>
      </w:pPr>
      <w:r>
        <w:t>“(4)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t xml:space="preserve">Explanation existing at the end shall be omitted. </w:t>
      </w:r>
    </w:p>
    <w:p w:rsidR="00B81D21" w:rsidRDefault="009246D8">
      <w:pPr>
        <w:numPr>
          <w:ilvl w:val="0"/>
          <w:numId w:val="1"/>
        </w:numPr>
        <w:spacing w:after="29" w:line="259" w:lineRule="auto"/>
        <w:ind w:right="71" w:hanging="720"/>
      </w:pPr>
      <w:r>
        <w:rPr>
          <w:b/>
        </w:rPr>
        <w:t>Amendment of Act XLI of 1975</w:t>
      </w:r>
      <w:r>
        <w:t xml:space="preserve">.– In the Punjab Ministers </w:t>
      </w:r>
    </w:p>
    <w:p w:rsidR="00B81D21" w:rsidRDefault="009246D8">
      <w:pPr>
        <w:ind w:right="71"/>
      </w:pPr>
      <w:r>
        <w:t xml:space="preserve">(Salaries, Allowances and Privileges) Act, 1975 (XLI of 1975), in section 3: </w:t>
      </w:r>
    </w:p>
    <w:p w:rsidR="00B81D21" w:rsidRDefault="009246D8">
      <w:pPr>
        <w:numPr>
          <w:ilvl w:val="1"/>
          <w:numId w:val="1"/>
        </w:numPr>
        <w:ind w:right="71" w:hanging="720"/>
      </w:pPr>
      <w:r>
        <w:t xml:space="preserve">in sub-section (1), for the words “one hundred thousand”, the words “nine hundred and sixty thousand” shall be substituted; </w:t>
      </w:r>
    </w:p>
    <w:p w:rsidR="00B81D21" w:rsidRDefault="009246D8">
      <w:pPr>
        <w:numPr>
          <w:ilvl w:val="1"/>
          <w:numId w:val="1"/>
        </w:numPr>
        <w:ind w:right="71" w:hanging="720"/>
      </w:pPr>
      <w:r>
        <w:t xml:space="preserve">for sub-section (2), the following shall be substituted: </w:t>
      </w:r>
    </w:p>
    <w:p w:rsidR="00B81D21" w:rsidRDefault="009246D8">
      <w:pPr>
        <w:ind w:left="1620" w:right="396" w:firstLine="541"/>
      </w:pPr>
      <w:r>
        <w:t>“(2)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t xml:space="preserve">Explanation existing at the end shall be omitted. </w:t>
      </w:r>
    </w:p>
    <w:p w:rsidR="00B81D21" w:rsidRDefault="009246D8">
      <w:pPr>
        <w:numPr>
          <w:ilvl w:val="0"/>
          <w:numId w:val="1"/>
        </w:numPr>
        <w:ind w:right="71" w:hanging="720"/>
      </w:pPr>
      <w:r>
        <w:rPr>
          <w:b/>
        </w:rPr>
        <w:t>Amendment of Act XLII of 1975</w:t>
      </w:r>
      <w:r>
        <w:t xml:space="preserve">.– In the Punjab Provincial Assembly Speaker (Salary, Allowances and Privileges) Act, 1975 (XLII of 1975), in section 3: </w:t>
      </w:r>
    </w:p>
    <w:p w:rsidR="00B81D21" w:rsidRDefault="009246D8">
      <w:pPr>
        <w:numPr>
          <w:ilvl w:val="1"/>
          <w:numId w:val="1"/>
        </w:numPr>
        <w:ind w:right="71" w:hanging="720"/>
      </w:pPr>
      <w:r>
        <w:t xml:space="preserve">in sub-section (1), for the words “one hundred and twenty five”, the words “nine hundred and fifty” shall be substituted; </w:t>
      </w:r>
    </w:p>
    <w:p w:rsidR="00B81D21" w:rsidRDefault="009246D8">
      <w:pPr>
        <w:numPr>
          <w:ilvl w:val="1"/>
          <w:numId w:val="1"/>
        </w:numPr>
        <w:ind w:right="71" w:hanging="720"/>
      </w:pPr>
      <w:r>
        <w:t xml:space="preserve">for sub-section (2), the following shall be substituted: </w:t>
      </w:r>
    </w:p>
    <w:p w:rsidR="00B81D21" w:rsidRDefault="009246D8">
      <w:pPr>
        <w:ind w:left="1620" w:right="396" w:firstLine="541"/>
      </w:pPr>
      <w:r>
        <w:t>“(2)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lastRenderedPageBreak/>
        <w:t xml:space="preserve">Explanation existing at the end shall be omitted. </w:t>
      </w:r>
    </w:p>
    <w:p w:rsidR="00B81D21" w:rsidRDefault="009246D8">
      <w:pPr>
        <w:numPr>
          <w:ilvl w:val="0"/>
          <w:numId w:val="1"/>
        </w:numPr>
        <w:ind w:right="71" w:hanging="720"/>
      </w:pPr>
      <w:r>
        <w:rPr>
          <w:b/>
        </w:rPr>
        <w:t>Amendment of Act XLIII of 1975</w:t>
      </w:r>
      <w:r>
        <w:t xml:space="preserve">.– In the Punjab Provincial Assembly Deputy Speaker (Salary, Allowances and Privileges) Act, 1975 (XLIII of 1975), in section 3: </w:t>
      </w:r>
    </w:p>
    <w:p w:rsidR="00B81D21" w:rsidRDefault="009246D8">
      <w:pPr>
        <w:numPr>
          <w:ilvl w:val="1"/>
          <w:numId w:val="1"/>
        </w:numPr>
        <w:ind w:right="71" w:hanging="720"/>
      </w:pPr>
      <w:r>
        <w:t xml:space="preserve">in sub-section (1), for the words “one hundred and twenty”, the words “seven hundred and seventy-five” shall be substituted; </w:t>
      </w:r>
    </w:p>
    <w:p w:rsidR="00B81D21" w:rsidRDefault="009246D8">
      <w:pPr>
        <w:numPr>
          <w:ilvl w:val="1"/>
          <w:numId w:val="1"/>
        </w:numPr>
        <w:ind w:right="71" w:hanging="720"/>
      </w:pPr>
      <w:r>
        <w:t xml:space="preserve">for sub-section (2), the following shall be substituted: </w:t>
      </w:r>
    </w:p>
    <w:p w:rsidR="00B81D21" w:rsidRDefault="009246D8">
      <w:pPr>
        <w:ind w:left="1620" w:right="396" w:firstLine="541"/>
      </w:pPr>
      <w:r>
        <w:t>“(2)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t xml:space="preserve">Explanation existing at the end shall be omitted. </w:t>
      </w:r>
    </w:p>
    <w:p w:rsidR="00B81D21" w:rsidRDefault="009246D8">
      <w:pPr>
        <w:numPr>
          <w:ilvl w:val="0"/>
          <w:numId w:val="1"/>
        </w:numPr>
        <w:ind w:right="71" w:hanging="720"/>
      </w:pPr>
      <w:r>
        <w:rPr>
          <w:b/>
        </w:rPr>
        <w:t>Amendment of Ordinance LXXI of 2002</w:t>
      </w:r>
      <w:r>
        <w:t xml:space="preserve">.– In the Punjab Parliamentary Secretaries (Salary, Allowances and Privileges) Ordinance, 2002 (LXXI of 2002), in section 4: </w:t>
      </w:r>
    </w:p>
    <w:p w:rsidR="00B81D21" w:rsidRDefault="009246D8">
      <w:pPr>
        <w:numPr>
          <w:ilvl w:val="1"/>
          <w:numId w:val="1"/>
        </w:numPr>
        <w:spacing w:after="10"/>
        <w:ind w:right="71" w:hanging="720"/>
      </w:pPr>
      <w:r>
        <w:t xml:space="preserve">in sub-section (1), for the words “eighty three”, the words </w:t>
      </w:r>
    </w:p>
    <w:p w:rsidR="00B81D21" w:rsidRDefault="009246D8">
      <w:pPr>
        <w:ind w:left="1450" w:right="71"/>
      </w:pPr>
      <w:r>
        <w:t>“</w:t>
      </w:r>
      <w:proofErr w:type="gramStart"/>
      <w:r>
        <w:t>four</w:t>
      </w:r>
      <w:proofErr w:type="gramEnd"/>
      <w:r>
        <w:t xml:space="preserve"> hundred and fifty-one” shall be substituted; </w:t>
      </w:r>
    </w:p>
    <w:p w:rsidR="00B81D21" w:rsidRDefault="009246D8">
      <w:pPr>
        <w:numPr>
          <w:ilvl w:val="1"/>
          <w:numId w:val="1"/>
        </w:numPr>
        <w:ind w:right="71" w:hanging="720"/>
      </w:pPr>
      <w:r>
        <w:t xml:space="preserve">for sub-section (2), the following shall be substituted: </w:t>
      </w:r>
    </w:p>
    <w:p w:rsidR="00B81D21" w:rsidRDefault="009246D8">
      <w:pPr>
        <w:ind w:left="1620" w:right="396" w:firstLine="541"/>
      </w:pPr>
      <w:r>
        <w:t>“(2)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t xml:space="preserve">Explanation existing at the end shall be omitted. </w:t>
      </w:r>
    </w:p>
    <w:p w:rsidR="00B81D21" w:rsidRDefault="009246D8">
      <w:pPr>
        <w:numPr>
          <w:ilvl w:val="0"/>
          <w:numId w:val="1"/>
        </w:numPr>
        <w:ind w:right="71" w:hanging="720"/>
      </w:pPr>
      <w:r>
        <w:rPr>
          <w:b/>
        </w:rPr>
        <w:t>Amendment of Act LXXVI of 2002</w:t>
      </w:r>
      <w:r>
        <w:t xml:space="preserve">.– In the Punjab Special Assistants (Salary, Allowances and Privileges) Ordinance, 2002 (LXXVI of 2002), in section 4: </w:t>
      </w:r>
    </w:p>
    <w:p w:rsidR="00B81D21" w:rsidRDefault="009246D8">
      <w:pPr>
        <w:numPr>
          <w:ilvl w:val="1"/>
          <w:numId w:val="1"/>
        </w:numPr>
        <w:spacing w:after="12"/>
        <w:ind w:right="71" w:hanging="720"/>
      </w:pPr>
      <w:r>
        <w:t xml:space="preserve">in sub-section (1), for the word “one hundred”, the words </w:t>
      </w:r>
    </w:p>
    <w:p w:rsidR="00B81D21" w:rsidRDefault="009246D8">
      <w:pPr>
        <w:spacing w:after="92" w:line="259" w:lineRule="auto"/>
        <w:ind w:left="131" w:right="1"/>
        <w:jc w:val="center"/>
      </w:pPr>
      <w:r>
        <w:t>“</w:t>
      </w:r>
      <w:proofErr w:type="gramStart"/>
      <w:r>
        <w:t>six</w:t>
      </w:r>
      <w:proofErr w:type="gramEnd"/>
      <w:r>
        <w:t xml:space="preserve"> hundred and sixty-five” shall be substituted; </w:t>
      </w:r>
    </w:p>
    <w:p w:rsidR="00B81D21" w:rsidRDefault="009246D8">
      <w:pPr>
        <w:numPr>
          <w:ilvl w:val="1"/>
          <w:numId w:val="1"/>
        </w:numPr>
        <w:ind w:right="71" w:hanging="720"/>
      </w:pPr>
      <w:r>
        <w:t xml:space="preserve">for sub-section (2), the following shall be substituted: </w:t>
      </w:r>
    </w:p>
    <w:p w:rsidR="00B81D21" w:rsidRDefault="009246D8">
      <w:pPr>
        <w:ind w:left="1711" w:right="396" w:firstLine="541"/>
      </w:pPr>
      <w:r>
        <w:t>“(2)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t xml:space="preserve">Explanation existing at the end shall be omitted. </w:t>
      </w:r>
    </w:p>
    <w:p w:rsidR="00B81D21" w:rsidRDefault="009246D8">
      <w:pPr>
        <w:numPr>
          <w:ilvl w:val="0"/>
          <w:numId w:val="1"/>
        </w:numPr>
        <w:ind w:right="71" w:hanging="720"/>
      </w:pPr>
      <w:r>
        <w:rPr>
          <w:b/>
        </w:rPr>
        <w:t>Amendment of Act LXXVII of 2002</w:t>
      </w:r>
      <w:r>
        <w:t xml:space="preserve">.– In the Punjab Advisors (Salary, Allowances and Privileges) Ordinance, 2002 (LXXVII of 2002), in section 4: </w:t>
      </w:r>
    </w:p>
    <w:p w:rsidR="00B81D21" w:rsidRDefault="009246D8">
      <w:pPr>
        <w:numPr>
          <w:ilvl w:val="1"/>
          <w:numId w:val="1"/>
        </w:numPr>
        <w:spacing w:after="12"/>
        <w:ind w:right="71" w:hanging="720"/>
      </w:pPr>
      <w:r>
        <w:t xml:space="preserve">in sub-section (1), for the word “one hundred”, the words </w:t>
      </w:r>
    </w:p>
    <w:p w:rsidR="00B81D21" w:rsidRDefault="009246D8">
      <w:pPr>
        <w:spacing w:after="92" w:line="259" w:lineRule="auto"/>
        <w:ind w:left="131" w:right="0"/>
        <w:jc w:val="center"/>
      </w:pPr>
      <w:r>
        <w:t>“</w:t>
      </w:r>
      <w:proofErr w:type="gramStart"/>
      <w:r>
        <w:t>six</w:t>
      </w:r>
      <w:proofErr w:type="gramEnd"/>
      <w:r>
        <w:t xml:space="preserve"> hundred and sixty-five” shall be substituted; </w:t>
      </w:r>
    </w:p>
    <w:p w:rsidR="00B81D21" w:rsidRDefault="009246D8">
      <w:pPr>
        <w:numPr>
          <w:ilvl w:val="1"/>
          <w:numId w:val="1"/>
        </w:numPr>
        <w:ind w:right="71" w:hanging="720"/>
      </w:pPr>
      <w:r>
        <w:t xml:space="preserve">for sub-section (2), the following shall be substituted: </w:t>
      </w:r>
    </w:p>
    <w:p w:rsidR="00B81D21" w:rsidRDefault="009246D8">
      <w:pPr>
        <w:ind w:left="1711" w:right="396" w:firstLine="541"/>
      </w:pPr>
      <w:r>
        <w:t>“(2) The Government may, by notification in the official Gazette, increase the salary mentioned in subsection (1).</w:t>
      </w:r>
      <w:proofErr w:type="gramStart"/>
      <w:r>
        <w:t>”;</w:t>
      </w:r>
      <w:proofErr w:type="gramEnd"/>
      <w:r>
        <w:t xml:space="preserve"> and </w:t>
      </w:r>
    </w:p>
    <w:p w:rsidR="00B81D21" w:rsidRDefault="009246D8">
      <w:pPr>
        <w:numPr>
          <w:ilvl w:val="1"/>
          <w:numId w:val="1"/>
        </w:numPr>
        <w:ind w:right="71" w:hanging="720"/>
      </w:pPr>
      <w:r>
        <w:lastRenderedPageBreak/>
        <w:t xml:space="preserve">Explanation existing at the end shall be omitted. </w:t>
      </w:r>
    </w:p>
    <w:p w:rsidR="00B81D21" w:rsidRDefault="009246D8">
      <w:pPr>
        <w:spacing w:after="0" w:line="259" w:lineRule="auto"/>
        <w:ind w:left="0" w:right="3" w:firstLine="0"/>
        <w:jc w:val="center"/>
      </w:pPr>
      <w:r>
        <w:rPr>
          <w:b/>
        </w:rPr>
        <w:t xml:space="preserve"> </w:t>
      </w:r>
    </w:p>
    <w:p w:rsidR="00B81D21" w:rsidRDefault="009246D8">
      <w:pPr>
        <w:pStyle w:val="Heading1"/>
        <w:spacing w:after="81"/>
        <w:ind w:right="85"/>
      </w:pPr>
      <w:r>
        <w:t xml:space="preserve">STATEMENT OF OBJECTS AND REASONS </w:t>
      </w:r>
    </w:p>
    <w:p w:rsidR="00B81D21" w:rsidRDefault="009246D8">
      <w:pPr>
        <w:ind w:right="71"/>
      </w:pPr>
      <w:bookmarkStart w:id="0" w:name="_GoBack"/>
      <w:bookmarkEnd w:id="0"/>
      <w:r>
        <w:t xml:space="preserve">The perks, including salaries and allowances, of Speaker, Deputy Speaker, Members of Provincial Assembly, Parliamentary Secretaries, Advisors, Special Assistants and Ministers are governed by their respective laws and every time a revision in their perks was needed, relevant laws were required to be amended by the Assembly. Lastly, increase in their salaries was made in 2019 and the emoluments drawn by them are very low and inadequate in the prevailing circumstances. Therefore, increase in their salaries is proposed. Hence this Bill. </w:t>
      </w:r>
    </w:p>
    <w:p w:rsidR="00B81D21" w:rsidRDefault="009246D8">
      <w:pPr>
        <w:spacing w:after="220" w:line="259" w:lineRule="auto"/>
        <w:ind w:left="0" w:right="0" w:firstLine="0"/>
        <w:jc w:val="right"/>
      </w:pPr>
      <w:r>
        <w:rPr>
          <w:b/>
        </w:rPr>
        <w:t xml:space="preserve"> </w:t>
      </w:r>
    </w:p>
    <w:p w:rsidR="00B81D21" w:rsidRDefault="009246D8">
      <w:pPr>
        <w:spacing w:after="0" w:line="259" w:lineRule="auto"/>
        <w:ind w:left="0" w:right="82" w:firstLine="0"/>
        <w:jc w:val="right"/>
      </w:pPr>
      <w:r>
        <w:rPr>
          <w:b/>
        </w:rPr>
        <w:t>MINISTER IN-CHARGE</w:t>
      </w:r>
      <w:r>
        <w:t xml:space="preserve"> </w:t>
      </w:r>
    </w:p>
    <w:sectPr w:rsidR="00B81D21" w:rsidSect="003D1D26">
      <w:headerReference w:type="default" r:id="rId8"/>
      <w:pgSz w:w="11906" w:h="16838" w:code="9"/>
      <w:pgMar w:top="778" w:right="1354" w:bottom="590" w:left="187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DD" w:rsidRDefault="007928DD" w:rsidP="003D1D26">
      <w:pPr>
        <w:spacing w:after="0" w:line="240" w:lineRule="auto"/>
      </w:pPr>
      <w:r>
        <w:separator/>
      </w:r>
    </w:p>
  </w:endnote>
  <w:endnote w:type="continuationSeparator" w:id="0">
    <w:p w:rsidR="007928DD" w:rsidRDefault="007928DD" w:rsidP="003D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DD" w:rsidRDefault="007928DD" w:rsidP="003D1D26">
      <w:pPr>
        <w:spacing w:after="0" w:line="240" w:lineRule="auto"/>
      </w:pPr>
      <w:r>
        <w:separator/>
      </w:r>
    </w:p>
  </w:footnote>
  <w:footnote w:type="continuationSeparator" w:id="0">
    <w:p w:rsidR="007928DD" w:rsidRDefault="007928DD" w:rsidP="003D1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29990"/>
      <w:docPartObj>
        <w:docPartGallery w:val="Page Numbers (Top of Page)"/>
        <w:docPartUnique/>
      </w:docPartObj>
    </w:sdtPr>
    <w:sdtEndPr>
      <w:rPr>
        <w:noProof/>
      </w:rPr>
    </w:sdtEndPr>
    <w:sdtContent>
      <w:p w:rsidR="003D1D26" w:rsidRDefault="003D1D26">
        <w:pPr>
          <w:pStyle w:val="Header"/>
          <w:jc w:val="center"/>
        </w:pPr>
        <w:r>
          <w:fldChar w:fldCharType="begin"/>
        </w:r>
        <w:r>
          <w:instrText xml:space="preserve"> PAGE   \* MERGEFORMAT </w:instrText>
        </w:r>
        <w:r>
          <w:fldChar w:fldCharType="separate"/>
        </w:r>
        <w:r w:rsidR="005752F9">
          <w:rPr>
            <w:noProof/>
          </w:rPr>
          <w:t>2</w:t>
        </w:r>
        <w:r>
          <w:rPr>
            <w:noProof/>
          </w:rPr>
          <w:fldChar w:fldCharType="end"/>
        </w:r>
      </w:p>
    </w:sdtContent>
  </w:sdt>
  <w:p w:rsidR="003D1D26" w:rsidRDefault="003D1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EE1"/>
    <w:multiLevelType w:val="hybridMultilevel"/>
    <w:tmpl w:val="18A6F17A"/>
    <w:lvl w:ilvl="0" w:tplc="97005C48">
      <w:start w:val="1"/>
      <w:numFmt w:val="decimal"/>
      <w:lvlText w:val="%1."/>
      <w:lvlJc w:val="left"/>
      <w:pPr>
        <w:ind w:left="7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8C168F7C">
      <w:start w:val="1"/>
      <w:numFmt w:val="lowerLetter"/>
      <w:lvlText w:val="(%2)"/>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B3892F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896590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DE6A4B6">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4F22FB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F266A6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FAF1B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5B8D7A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1"/>
    <w:rsid w:val="003D1D26"/>
    <w:rsid w:val="005752F9"/>
    <w:rsid w:val="007928DD"/>
    <w:rsid w:val="00792BA3"/>
    <w:rsid w:val="00821F26"/>
    <w:rsid w:val="009246D8"/>
    <w:rsid w:val="00B81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9" w:line="268" w:lineRule="auto"/>
      <w:ind w:left="10" w:right="84"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right="86" w:hanging="10"/>
      <w:jc w:val="center"/>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BalloonText">
    <w:name w:val="Balloon Text"/>
    <w:basedOn w:val="Normal"/>
    <w:link w:val="BalloonTextChar"/>
    <w:uiPriority w:val="99"/>
    <w:semiHidden/>
    <w:unhideWhenUsed/>
    <w:rsid w:val="003D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D26"/>
    <w:rPr>
      <w:rFonts w:ascii="Tahoma" w:eastAsia="Verdana" w:hAnsi="Tahoma" w:cs="Tahoma"/>
      <w:color w:val="000000"/>
      <w:sz w:val="16"/>
      <w:szCs w:val="16"/>
    </w:rPr>
  </w:style>
  <w:style w:type="paragraph" w:styleId="Header">
    <w:name w:val="header"/>
    <w:basedOn w:val="Normal"/>
    <w:link w:val="HeaderChar"/>
    <w:uiPriority w:val="99"/>
    <w:unhideWhenUsed/>
    <w:rsid w:val="003D1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26"/>
    <w:rPr>
      <w:rFonts w:ascii="Verdana" w:eastAsia="Verdana" w:hAnsi="Verdana" w:cs="Verdana"/>
      <w:color w:val="000000"/>
      <w:sz w:val="24"/>
    </w:rPr>
  </w:style>
  <w:style w:type="paragraph" w:styleId="Footer">
    <w:name w:val="footer"/>
    <w:basedOn w:val="Normal"/>
    <w:link w:val="FooterChar"/>
    <w:uiPriority w:val="99"/>
    <w:unhideWhenUsed/>
    <w:rsid w:val="003D1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26"/>
    <w:rPr>
      <w:rFonts w:ascii="Verdana" w:eastAsia="Verdana" w:hAnsi="Verdana" w:cs="Verdan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9" w:line="268" w:lineRule="auto"/>
      <w:ind w:left="10" w:right="84"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right="86" w:hanging="10"/>
      <w:jc w:val="center"/>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paragraph" w:styleId="BalloonText">
    <w:name w:val="Balloon Text"/>
    <w:basedOn w:val="Normal"/>
    <w:link w:val="BalloonTextChar"/>
    <w:uiPriority w:val="99"/>
    <w:semiHidden/>
    <w:unhideWhenUsed/>
    <w:rsid w:val="003D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D26"/>
    <w:rPr>
      <w:rFonts w:ascii="Tahoma" w:eastAsia="Verdana" w:hAnsi="Tahoma" w:cs="Tahoma"/>
      <w:color w:val="000000"/>
      <w:sz w:val="16"/>
      <w:szCs w:val="16"/>
    </w:rPr>
  </w:style>
  <w:style w:type="paragraph" w:styleId="Header">
    <w:name w:val="header"/>
    <w:basedOn w:val="Normal"/>
    <w:link w:val="HeaderChar"/>
    <w:uiPriority w:val="99"/>
    <w:unhideWhenUsed/>
    <w:rsid w:val="003D1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26"/>
    <w:rPr>
      <w:rFonts w:ascii="Verdana" w:eastAsia="Verdana" w:hAnsi="Verdana" w:cs="Verdana"/>
      <w:color w:val="000000"/>
      <w:sz w:val="24"/>
    </w:rPr>
  </w:style>
  <w:style w:type="paragraph" w:styleId="Footer">
    <w:name w:val="footer"/>
    <w:basedOn w:val="Normal"/>
    <w:link w:val="FooterChar"/>
    <w:uiPriority w:val="99"/>
    <w:unhideWhenUsed/>
    <w:rsid w:val="003D1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26"/>
    <w:rPr>
      <w:rFonts w:ascii="Verdana" w:eastAsia="Verdana" w:hAnsi="Verdana" w:cs="Verdan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Nadir</dc:creator>
  <cp:lastModifiedBy>User 2 Legislation</cp:lastModifiedBy>
  <cp:revision>3</cp:revision>
  <cp:lastPrinted>2024-12-16T07:11:00Z</cp:lastPrinted>
  <dcterms:created xsi:type="dcterms:W3CDTF">2025-02-28T04:30:00Z</dcterms:created>
  <dcterms:modified xsi:type="dcterms:W3CDTF">2025-02-28T04:30:00Z</dcterms:modified>
</cp:coreProperties>
</file>