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E8B8B" w14:textId="77777777" w:rsidR="00276156" w:rsidRPr="00276156" w:rsidRDefault="00276156" w:rsidP="00276156">
      <w:pPr>
        <w:spacing w:after="200" w:line="276" w:lineRule="auto"/>
        <w:jc w:val="center"/>
        <w:rPr>
          <w:rFonts w:ascii="Arial" w:hAnsi="Arial" w:cs="Arial"/>
          <w:b/>
          <w:kern w:val="2"/>
          <w:sz w:val="40"/>
          <w:szCs w:val="40"/>
          <w:lang w:val="en-GB"/>
          <w14:ligatures w14:val="standardContextual"/>
        </w:rPr>
      </w:pPr>
      <w:bookmarkStart w:id="0" w:name="_gjdgxs" w:colFirst="0" w:colLast="0"/>
      <w:bookmarkEnd w:id="0"/>
      <w:r w:rsidRPr="00276156">
        <w:rPr>
          <w:rFonts w:ascii="Arial" w:hAnsi="Arial" w:cs="Arial"/>
          <w:b/>
          <w:kern w:val="2"/>
          <w:sz w:val="40"/>
          <w:szCs w:val="40"/>
          <w:lang w:val="en-GB"/>
          <w14:ligatures w14:val="standardContextual"/>
        </w:rPr>
        <w:t>PROVINCIAL ASSEMBLY OF THE PUNJAB</w:t>
      </w:r>
    </w:p>
    <w:p w14:paraId="09B3C54D" w14:textId="77777777" w:rsidR="00FD0967" w:rsidRPr="00276156" w:rsidRDefault="00FD0967" w:rsidP="00FD0967">
      <w:pPr>
        <w:spacing w:after="0" w:line="276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28"/>
          <w:szCs w:val="28"/>
          <w:lang w:val="en-GB"/>
        </w:rPr>
      </w:pPr>
      <w:r w:rsidRPr="00276156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Bill No. 1</w:t>
      </w:r>
      <w:r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8</w:t>
      </w:r>
      <w:r w:rsidRPr="00276156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 xml:space="preserve"> of 2025</w:t>
      </w:r>
    </w:p>
    <w:p w14:paraId="46C72902" w14:textId="76766BF0" w:rsidR="00276156" w:rsidRPr="00276156" w:rsidRDefault="00276156" w:rsidP="00276156">
      <w:pPr>
        <w:spacing w:before="240"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1" w:name="_GoBack"/>
      <w:bookmarkEnd w:id="1"/>
      <w:r w:rsidRPr="00276156">
        <w:rPr>
          <w:rFonts w:ascii="Arial" w:hAnsi="Arial" w:cs="Arial"/>
          <w:b/>
          <w:bCs/>
          <w:sz w:val="30"/>
          <w:szCs w:val="30"/>
        </w:rPr>
        <w:t>THE PUNJAB LOCAL GOVERNMENT (AMENDMENT) BILL 2025</w:t>
      </w:r>
    </w:p>
    <w:p w14:paraId="617D0C50" w14:textId="77777777" w:rsidR="00276156" w:rsidRPr="00276156" w:rsidRDefault="00276156" w:rsidP="0027615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7BD1A0" w14:textId="77777777" w:rsidR="00276156" w:rsidRPr="00276156" w:rsidRDefault="00276156" w:rsidP="00276156">
      <w:pPr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76156">
        <w:rPr>
          <w:rFonts w:ascii="Arial" w:hAnsi="Arial" w:cs="Arial"/>
          <w:bCs/>
          <w:sz w:val="24"/>
          <w:szCs w:val="24"/>
        </w:rPr>
        <w:t>A</w:t>
      </w:r>
    </w:p>
    <w:p w14:paraId="6425DF75" w14:textId="77777777" w:rsidR="00276156" w:rsidRPr="00276156" w:rsidRDefault="00276156" w:rsidP="00276156">
      <w:pPr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76156">
        <w:rPr>
          <w:rFonts w:ascii="Arial" w:hAnsi="Arial" w:cs="Arial"/>
          <w:bCs/>
          <w:sz w:val="24"/>
          <w:szCs w:val="24"/>
        </w:rPr>
        <w:t>Bill</w:t>
      </w:r>
    </w:p>
    <w:p w14:paraId="3B071902" w14:textId="1A573B0B" w:rsidR="00DA119D" w:rsidRPr="006620B0" w:rsidRDefault="00884B33" w:rsidP="006620B0">
      <w:pPr>
        <w:spacing w:before="120" w:after="120" w:line="240" w:lineRule="auto"/>
        <w:jc w:val="center"/>
        <w:rPr>
          <w:rFonts w:asciiTheme="minorBidi" w:hAnsiTheme="minorBidi" w:cstheme="minorBidi"/>
          <w:i/>
          <w:sz w:val="24"/>
          <w:szCs w:val="24"/>
        </w:rPr>
      </w:pPr>
      <w:proofErr w:type="gramStart"/>
      <w:r w:rsidRPr="006620B0">
        <w:rPr>
          <w:rFonts w:asciiTheme="minorBidi" w:hAnsiTheme="minorBidi" w:cstheme="minorBidi"/>
          <w:i/>
          <w:sz w:val="24"/>
          <w:szCs w:val="24"/>
        </w:rPr>
        <w:t>further</w:t>
      </w:r>
      <w:proofErr w:type="gramEnd"/>
      <w:r w:rsidRPr="006620B0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="00C561DD" w:rsidRPr="006620B0">
        <w:rPr>
          <w:rFonts w:asciiTheme="minorBidi" w:hAnsiTheme="minorBidi" w:cstheme="minorBidi"/>
          <w:i/>
          <w:sz w:val="24"/>
          <w:szCs w:val="24"/>
        </w:rPr>
        <w:t>to amend</w:t>
      </w:r>
      <w:r w:rsidRPr="006620B0">
        <w:rPr>
          <w:rFonts w:asciiTheme="minorBidi" w:hAnsiTheme="minorBidi" w:cstheme="minorBidi"/>
          <w:i/>
          <w:sz w:val="24"/>
          <w:szCs w:val="24"/>
        </w:rPr>
        <w:t xml:space="preserve"> the Punjab Local Government Act 2022.</w:t>
      </w:r>
      <w:r w:rsidR="00C561DD" w:rsidRPr="006620B0">
        <w:rPr>
          <w:rFonts w:asciiTheme="minorBidi" w:hAnsiTheme="minorBidi" w:cstheme="minorBidi"/>
          <w:i/>
          <w:sz w:val="24"/>
          <w:szCs w:val="24"/>
        </w:rPr>
        <w:t xml:space="preserve"> </w:t>
      </w:r>
    </w:p>
    <w:p w14:paraId="00000004" w14:textId="5732E5EA" w:rsidR="0081042D" w:rsidRPr="006620B0" w:rsidRDefault="00C561DD" w:rsidP="006620B0">
      <w:pPr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  <w:bookmarkStart w:id="2" w:name="_30j0zll" w:colFirst="0" w:colLast="0"/>
      <w:bookmarkEnd w:id="2"/>
      <w:r w:rsidRPr="006620B0">
        <w:rPr>
          <w:rFonts w:asciiTheme="minorBidi" w:hAnsiTheme="minorBidi" w:cstheme="minorBidi"/>
          <w:iCs/>
          <w:sz w:val="24"/>
          <w:szCs w:val="24"/>
        </w:rPr>
        <w:t xml:space="preserve">It is necessary 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>further to</w:t>
      </w:r>
      <w:r w:rsidRPr="006620B0">
        <w:rPr>
          <w:rFonts w:asciiTheme="minorBidi" w:hAnsiTheme="minorBidi" w:cstheme="minorBidi"/>
          <w:iCs/>
          <w:sz w:val="24"/>
          <w:szCs w:val="24"/>
        </w:rPr>
        <w:t xml:space="preserve"> amend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 xml:space="preserve"> the Punjab Local Government Act 2022 (</w:t>
      </w:r>
      <w:r w:rsidR="00884B33" w:rsidRPr="006620B0">
        <w:rPr>
          <w:rFonts w:asciiTheme="minorBidi" w:hAnsiTheme="minorBidi" w:cstheme="minorBidi"/>
          <w:iCs/>
          <w:sz w:val="24"/>
          <w:szCs w:val="24"/>
          <w:lang w:val="en-GB"/>
        </w:rPr>
        <w:t xml:space="preserve">XXXIII </w:t>
      </w:r>
      <w:r w:rsidR="00152D53" w:rsidRPr="006620B0">
        <w:rPr>
          <w:rFonts w:asciiTheme="minorBidi" w:hAnsiTheme="minorBidi" w:cstheme="minorBidi"/>
          <w:iCs/>
          <w:sz w:val="24"/>
          <w:szCs w:val="24"/>
          <w:lang w:val="en-GB"/>
        </w:rPr>
        <w:t>of</w:t>
      </w:r>
      <w:r w:rsidR="00884B33" w:rsidRPr="006620B0">
        <w:rPr>
          <w:rFonts w:asciiTheme="minorBidi" w:hAnsiTheme="minorBidi" w:cstheme="minorBidi"/>
          <w:iCs/>
          <w:sz w:val="24"/>
          <w:szCs w:val="24"/>
          <w:lang w:val="en-GB"/>
        </w:rPr>
        <w:t xml:space="preserve"> 2022)</w:t>
      </w:r>
      <w:r w:rsidRPr="006620B0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2F3564" w:rsidRPr="006620B0">
        <w:rPr>
          <w:rFonts w:asciiTheme="minorBidi" w:hAnsiTheme="minorBidi" w:cstheme="minorBidi"/>
          <w:iCs/>
          <w:sz w:val="24"/>
          <w:szCs w:val="24"/>
        </w:rPr>
        <w:t>for the</w:t>
      </w:r>
      <w:r w:rsidRPr="006620B0">
        <w:rPr>
          <w:rFonts w:asciiTheme="minorBidi" w:hAnsiTheme="minorBidi" w:cstheme="minorBidi"/>
          <w:iCs/>
          <w:sz w:val="24"/>
          <w:szCs w:val="24"/>
        </w:rPr>
        <w:t xml:space="preserve"> purposes hereinafter appearing.</w:t>
      </w:r>
    </w:p>
    <w:p w14:paraId="00000005" w14:textId="77777777" w:rsidR="0081042D" w:rsidRPr="006620B0" w:rsidRDefault="00C561DD" w:rsidP="006620B0">
      <w:pPr>
        <w:tabs>
          <w:tab w:val="left" w:pos="0"/>
          <w:tab w:val="left" w:pos="90"/>
          <w:tab w:val="left" w:pos="720"/>
        </w:tabs>
        <w:spacing w:before="120" w:after="12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  <w:r w:rsidRPr="006620B0">
        <w:rPr>
          <w:rFonts w:asciiTheme="minorBidi" w:hAnsiTheme="minorBidi" w:cstheme="minorBidi"/>
          <w:iCs/>
          <w:sz w:val="24"/>
          <w:szCs w:val="24"/>
        </w:rPr>
        <w:t xml:space="preserve">Be it enacted by Provincial Assembly of the Punjab as follows: </w:t>
      </w:r>
    </w:p>
    <w:p w14:paraId="3E758435" w14:textId="4C4359EE" w:rsidR="00152D53" w:rsidRPr="006620B0" w:rsidRDefault="00C561DD" w:rsidP="00662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iCs/>
          <w:color w:val="000000"/>
          <w:sz w:val="24"/>
          <w:szCs w:val="24"/>
        </w:rPr>
      </w:pPr>
      <w:bookmarkStart w:id="3" w:name="_1fob9te" w:colFirst="0" w:colLast="0"/>
      <w:bookmarkEnd w:id="3"/>
      <w:r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>1.</w:t>
      </w:r>
      <w:r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ab/>
        <w:t>Short title and commencement</w:t>
      </w:r>
      <w:proofErr w:type="gramStart"/>
      <w:r w:rsidRPr="006620B0">
        <w:rPr>
          <w:rFonts w:asciiTheme="minorBidi" w:hAnsiTheme="minorBidi" w:cstheme="minorBidi"/>
          <w:iCs/>
          <w:color w:val="000000"/>
          <w:sz w:val="24"/>
          <w:szCs w:val="24"/>
        </w:rPr>
        <w:t>.–</w:t>
      </w:r>
      <w:proofErr w:type="gramEnd"/>
      <w:r w:rsidRPr="006620B0">
        <w:rPr>
          <w:rFonts w:asciiTheme="minorBidi" w:hAnsiTheme="minorBidi" w:cstheme="minorBidi"/>
          <w:iCs/>
          <w:color w:val="000000"/>
          <w:sz w:val="24"/>
          <w:szCs w:val="24"/>
        </w:rPr>
        <w:t xml:space="preserve"> (1) This Act may be cited as the Punjab</w:t>
      </w:r>
      <w:r w:rsidR="00884B33" w:rsidRPr="006620B0">
        <w:rPr>
          <w:rFonts w:asciiTheme="minorBidi" w:hAnsiTheme="minorBidi" w:cstheme="minorBidi"/>
          <w:iCs/>
          <w:color w:val="000000"/>
          <w:sz w:val="24"/>
          <w:szCs w:val="24"/>
        </w:rPr>
        <w:t xml:space="preserve"> 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>Local Government (Amendment) Act 202</w:t>
      </w:r>
      <w:r w:rsidR="009533C4" w:rsidRPr="006620B0">
        <w:rPr>
          <w:rFonts w:asciiTheme="minorBidi" w:hAnsiTheme="minorBidi" w:cstheme="minorBidi"/>
          <w:iCs/>
          <w:sz w:val="24"/>
          <w:szCs w:val="24"/>
        </w:rPr>
        <w:t>5</w:t>
      </w:r>
      <w:r w:rsidRPr="006620B0">
        <w:rPr>
          <w:rFonts w:asciiTheme="minorBidi" w:hAnsiTheme="minorBidi" w:cstheme="minorBidi"/>
          <w:iCs/>
          <w:color w:val="000000"/>
          <w:sz w:val="24"/>
          <w:szCs w:val="24"/>
        </w:rPr>
        <w:t>.</w:t>
      </w:r>
    </w:p>
    <w:p w14:paraId="00000008" w14:textId="4D633688" w:rsidR="0081042D" w:rsidRDefault="00C561DD" w:rsidP="006620B0">
      <w:pPr>
        <w:spacing w:after="0" w:line="240" w:lineRule="auto"/>
        <w:ind w:firstLine="720"/>
        <w:jc w:val="both"/>
        <w:rPr>
          <w:rFonts w:asciiTheme="minorBidi" w:hAnsiTheme="minorBidi" w:cstheme="minorBidi"/>
          <w:iCs/>
          <w:sz w:val="24"/>
          <w:szCs w:val="24"/>
        </w:rPr>
      </w:pPr>
      <w:r w:rsidRPr="006620B0">
        <w:rPr>
          <w:rFonts w:asciiTheme="minorBidi" w:hAnsiTheme="minorBidi" w:cstheme="minorBidi"/>
          <w:iCs/>
          <w:sz w:val="24"/>
          <w:szCs w:val="24"/>
        </w:rPr>
        <w:t>(2)</w:t>
      </w:r>
      <w:r w:rsidRPr="006620B0">
        <w:rPr>
          <w:rFonts w:asciiTheme="minorBidi" w:hAnsiTheme="minorBidi" w:cstheme="minorBidi"/>
          <w:iCs/>
          <w:sz w:val="24"/>
          <w:szCs w:val="24"/>
        </w:rPr>
        <w:tab/>
      </w:r>
      <w:r w:rsidR="002F3564" w:rsidRPr="006620B0">
        <w:rPr>
          <w:rFonts w:asciiTheme="minorBidi" w:hAnsiTheme="minorBidi" w:cstheme="minorBidi"/>
          <w:iCs/>
          <w:sz w:val="24"/>
          <w:szCs w:val="24"/>
        </w:rPr>
        <w:t>It</w:t>
      </w:r>
      <w:r w:rsidRPr="006620B0">
        <w:rPr>
          <w:rFonts w:asciiTheme="minorBidi" w:hAnsiTheme="minorBidi" w:cstheme="minorBidi"/>
          <w:iCs/>
          <w:sz w:val="24"/>
          <w:szCs w:val="24"/>
        </w:rPr>
        <w:t xml:space="preserve"> shall come into force </w:t>
      </w:r>
      <w:r w:rsidR="005E713A" w:rsidRPr="006620B0">
        <w:rPr>
          <w:rFonts w:asciiTheme="minorBidi" w:hAnsiTheme="minorBidi" w:cstheme="minorBidi"/>
          <w:iCs/>
          <w:sz w:val="24"/>
          <w:szCs w:val="24"/>
        </w:rPr>
        <w:t xml:space="preserve">on and </w:t>
      </w:r>
      <w:r w:rsidR="005209F3" w:rsidRPr="006620B0">
        <w:rPr>
          <w:rFonts w:asciiTheme="minorBidi" w:hAnsiTheme="minorBidi" w:cstheme="minorBidi"/>
          <w:iCs/>
          <w:sz w:val="24"/>
          <w:szCs w:val="24"/>
        </w:rPr>
        <w:t>from the date of commencement of section 4 of the Punjab Finance Act 2024 (VIII of 2024)</w:t>
      </w:r>
      <w:r w:rsidRPr="006620B0">
        <w:rPr>
          <w:rFonts w:asciiTheme="minorBidi" w:hAnsiTheme="minorBidi" w:cstheme="minorBidi"/>
          <w:iCs/>
          <w:sz w:val="24"/>
          <w:szCs w:val="24"/>
        </w:rPr>
        <w:t>.</w:t>
      </w:r>
    </w:p>
    <w:p w14:paraId="5472F106" w14:textId="77777777" w:rsidR="006620B0" w:rsidRPr="006620B0" w:rsidRDefault="006620B0" w:rsidP="006620B0">
      <w:pPr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</w:p>
    <w:p w14:paraId="2FD510A8" w14:textId="0F853BA2" w:rsidR="00E16C91" w:rsidRPr="006620B0" w:rsidRDefault="00C561DD" w:rsidP="00662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  <w:lang w:val="en-GB"/>
        </w:rPr>
      </w:pPr>
      <w:r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>2.</w:t>
      </w:r>
      <w:r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ab/>
        <w:t>Amendment of</w:t>
      </w:r>
      <w:r w:rsidR="00884B33"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 xml:space="preserve"> section 102 of </w:t>
      </w:r>
      <w:r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>Act XXXI</w:t>
      </w:r>
      <w:r w:rsidR="00884B33"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>II</w:t>
      </w:r>
      <w:r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 xml:space="preserve"> of 202</w:t>
      </w:r>
      <w:r w:rsidR="00884B33"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>2</w:t>
      </w:r>
      <w:proofErr w:type="gramStart"/>
      <w:r w:rsidRPr="006620B0">
        <w:rPr>
          <w:rFonts w:asciiTheme="minorBidi" w:hAnsiTheme="minorBidi" w:cstheme="minorBidi"/>
          <w:iCs/>
          <w:color w:val="000000"/>
          <w:sz w:val="24"/>
          <w:szCs w:val="24"/>
        </w:rPr>
        <w:t>.–</w:t>
      </w:r>
      <w:proofErr w:type="gramEnd"/>
      <w:r w:rsidRPr="006620B0">
        <w:rPr>
          <w:rFonts w:asciiTheme="minorBidi" w:hAnsiTheme="minorBidi" w:cstheme="minorBidi"/>
          <w:iCs/>
          <w:color w:val="000000"/>
          <w:sz w:val="24"/>
          <w:szCs w:val="24"/>
        </w:rPr>
        <w:t xml:space="preserve"> In 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>the Punjab Local Government Act 2022 (</w:t>
      </w:r>
      <w:r w:rsidR="00884B33" w:rsidRPr="006620B0">
        <w:rPr>
          <w:rFonts w:asciiTheme="minorBidi" w:hAnsiTheme="minorBidi" w:cstheme="minorBidi"/>
          <w:iCs/>
          <w:sz w:val="24"/>
          <w:szCs w:val="24"/>
          <w:lang w:val="en-GB"/>
        </w:rPr>
        <w:t xml:space="preserve">XXXIII </w:t>
      </w:r>
      <w:r w:rsidR="00710B09" w:rsidRPr="006620B0">
        <w:rPr>
          <w:rFonts w:asciiTheme="minorBidi" w:hAnsiTheme="minorBidi" w:cstheme="minorBidi"/>
          <w:iCs/>
          <w:sz w:val="24"/>
          <w:szCs w:val="24"/>
          <w:lang w:val="en-GB"/>
        </w:rPr>
        <w:t xml:space="preserve">of </w:t>
      </w:r>
      <w:r w:rsidR="00884B33" w:rsidRPr="006620B0">
        <w:rPr>
          <w:rFonts w:asciiTheme="minorBidi" w:hAnsiTheme="minorBidi" w:cstheme="minorBidi"/>
          <w:iCs/>
          <w:sz w:val="24"/>
          <w:szCs w:val="24"/>
          <w:lang w:val="en-GB"/>
        </w:rPr>
        <w:t xml:space="preserve">2022), </w:t>
      </w:r>
      <w:r w:rsidR="00E16C91" w:rsidRPr="006620B0">
        <w:rPr>
          <w:rFonts w:asciiTheme="minorBidi" w:hAnsiTheme="minorBidi" w:cstheme="minorBidi"/>
          <w:iCs/>
          <w:sz w:val="24"/>
          <w:szCs w:val="24"/>
          <w:lang w:val="en-GB"/>
        </w:rPr>
        <w:t>in</w:t>
      </w:r>
      <w:r w:rsidR="00884B33" w:rsidRPr="006620B0">
        <w:rPr>
          <w:rFonts w:asciiTheme="minorBidi" w:hAnsiTheme="minorBidi" w:cstheme="minorBidi"/>
          <w:iCs/>
          <w:sz w:val="24"/>
          <w:szCs w:val="24"/>
          <w:lang w:val="en-GB"/>
        </w:rPr>
        <w:t xml:space="preserve"> section 102</w:t>
      </w:r>
      <w:r w:rsidR="00644C68" w:rsidRPr="006620B0">
        <w:rPr>
          <w:rFonts w:asciiTheme="minorBidi" w:hAnsiTheme="minorBidi" w:cstheme="minorBidi"/>
          <w:iCs/>
          <w:sz w:val="24"/>
          <w:szCs w:val="24"/>
          <w:lang w:val="en-GB"/>
        </w:rPr>
        <w:t>:</w:t>
      </w:r>
    </w:p>
    <w:p w14:paraId="0723172E" w14:textId="589552F0" w:rsidR="00E16C91" w:rsidRPr="006620B0" w:rsidRDefault="00E16C91" w:rsidP="00662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709"/>
        <w:jc w:val="both"/>
        <w:rPr>
          <w:rFonts w:asciiTheme="minorBidi" w:hAnsiTheme="minorBidi" w:cstheme="minorBidi"/>
          <w:iCs/>
          <w:sz w:val="24"/>
          <w:szCs w:val="24"/>
        </w:rPr>
      </w:pPr>
      <w:r w:rsidRPr="006620B0">
        <w:rPr>
          <w:rFonts w:asciiTheme="minorBidi" w:hAnsiTheme="minorBidi" w:cstheme="minorBidi"/>
          <w:iCs/>
          <w:sz w:val="24"/>
          <w:szCs w:val="24"/>
          <w:lang w:val="en-GB"/>
        </w:rPr>
        <w:t>(a)</w:t>
      </w:r>
      <w:r w:rsidRPr="006620B0">
        <w:rPr>
          <w:rFonts w:asciiTheme="minorBidi" w:hAnsiTheme="minorBidi" w:cstheme="minorBidi"/>
          <w:iCs/>
          <w:sz w:val="24"/>
          <w:szCs w:val="24"/>
          <w:lang w:val="en-GB"/>
        </w:rPr>
        <w:tab/>
      </w:r>
      <w:proofErr w:type="gramStart"/>
      <w:r w:rsidRPr="006620B0">
        <w:rPr>
          <w:rFonts w:asciiTheme="minorBidi" w:hAnsiTheme="minorBidi" w:cstheme="minorBidi"/>
          <w:iCs/>
          <w:sz w:val="24"/>
          <w:szCs w:val="24"/>
          <w:lang w:val="en-GB"/>
        </w:rPr>
        <w:t>in</w:t>
      </w:r>
      <w:proofErr w:type="gramEnd"/>
      <w:r w:rsidRPr="006620B0">
        <w:rPr>
          <w:rFonts w:asciiTheme="minorBidi" w:hAnsiTheme="minorBidi" w:cstheme="minorBidi"/>
          <w:iCs/>
          <w:sz w:val="24"/>
          <w:szCs w:val="24"/>
          <w:lang w:val="en-GB"/>
        </w:rPr>
        <w:t xml:space="preserve"> sub-section (1), after the expression </w:t>
      </w:r>
      <w:r w:rsidRPr="006620B0">
        <w:rPr>
          <w:rFonts w:asciiTheme="minorBidi" w:hAnsiTheme="minorBidi" w:cstheme="minorBidi"/>
          <w:iCs/>
          <w:sz w:val="24"/>
          <w:szCs w:val="24"/>
        </w:rPr>
        <w:t xml:space="preserve">“(XIII of 2019)”, the words “or any other local government law for the time being in force” shall be inserted; </w:t>
      </w:r>
      <w:r w:rsidR="00644C68" w:rsidRPr="006620B0">
        <w:rPr>
          <w:rFonts w:asciiTheme="minorBidi" w:hAnsiTheme="minorBidi" w:cstheme="minorBidi"/>
          <w:iCs/>
          <w:sz w:val="24"/>
          <w:szCs w:val="24"/>
        </w:rPr>
        <w:t>and</w:t>
      </w:r>
    </w:p>
    <w:p w14:paraId="7B373F00" w14:textId="739BABBC" w:rsidR="00E16C91" w:rsidRPr="006620B0" w:rsidRDefault="00E16C91" w:rsidP="00662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709"/>
        <w:jc w:val="both"/>
        <w:rPr>
          <w:rFonts w:asciiTheme="minorBidi" w:hAnsiTheme="minorBidi" w:cstheme="minorBidi"/>
          <w:iCs/>
          <w:sz w:val="24"/>
          <w:szCs w:val="24"/>
        </w:rPr>
      </w:pPr>
      <w:r w:rsidRPr="006620B0">
        <w:rPr>
          <w:rFonts w:asciiTheme="minorBidi" w:hAnsiTheme="minorBidi" w:cstheme="minorBidi"/>
          <w:iCs/>
          <w:sz w:val="24"/>
          <w:szCs w:val="24"/>
        </w:rPr>
        <w:t>(b)</w:t>
      </w:r>
      <w:r w:rsidRPr="006620B0">
        <w:rPr>
          <w:rFonts w:asciiTheme="minorBidi" w:hAnsiTheme="minorBidi" w:cstheme="minorBidi"/>
          <w:iCs/>
          <w:sz w:val="24"/>
          <w:szCs w:val="24"/>
        </w:rPr>
        <w:tab/>
      </w:r>
      <w:proofErr w:type="gramStart"/>
      <w:r w:rsidRPr="006620B0">
        <w:rPr>
          <w:rFonts w:asciiTheme="minorBidi" w:hAnsiTheme="minorBidi" w:cstheme="minorBidi"/>
          <w:iCs/>
          <w:sz w:val="24"/>
          <w:szCs w:val="24"/>
        </w:rPr>
        <w:t>for</w:t>
      </w:r>
      <w:proofErr w:type="gramEnd"/>
      <w:r w:rsidRPr="006620B0">
        <w:rPr>
          <w:rFonts w:asciiTheme="minorBidi" w:hAnsiTheme="minorBidi" w:cstheme="minorBidi"/>
          <w:iCs/>
          <w:sz w:val="24"/>
          <w:szCs w:val="24"/>
        </w:rPr>
        <w:t xml:space="preserve"> sub-sections (2) and (3), the following shall be substituted: </w:t>
      </w:r>
    </w:p>
    <w:p w14:paraId="3ED5EC3D" w14:textId="04F76F7E" w:rsidR="00884B33" w:rsidRPr="006620B0" w:rsidRDefault="00E16C91" w:rsidP="006620B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after="0" w:line="240" w:lineRule="auto"/>
        <w:ind w:left="1800" w:right="524" w:firstLine="630"/>
        <w:jc w:val="both"/>
        <w:rPr>
          <w:rFonts w:asciiTheme="minorBidi" w:hAnsiTheme="minorBidi" w:cstheme="minorBidi"/>
          <w:iCs/>
          <w:sz w:val="24"/>
          <w:szCs w:val="24"/>
        </w:rPr>
      </w:pPr>
      <w:r w:rsidRPr="006620B0">
        <w:rPr>
          <w:rFonts w:asciiTheme="minorBidi" w:hAnsiTheme="minorBidi" w:cstheme="minorBidi"/>
          <w:iCs/>
          <w:sz w:val="24"/>
          <w:szCs w:val="24"/>
        </w:rPr>
        <w:t>“</w:t>
      </w:r>
      <w:r w:rsidR="00351E54" w:rsidRPr="006620B0">
        <w:rPr>
          <w:rFonts w:asciiTheme="minorBidi" w:hAnsiTheme="minorBidi" w:cstheme="minorBidi"/>
          <w:iCs/>
          <w:sz w:val="24"/>
          <w:szCs w:val="24"/>
        </w:rPr>
        <w:t>(2)</w:t>
      </w:r>
      <w:r w:rsidR="00351E54" w:rsidRPr="006620B0">
        <w:rPr>
          <w:rFonts w:asciiTheme="minorBidi" w:hAnsiTheme="minorBidi" w:cstheme="minorBidi"/>
          <w:iCs/>
          <w:sz w:val="24"/>
          <w:szCs w:val="24"/>
        </w:rPr>
        <w:tab/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>All urban area</w:t>
      </w:r>
      <w:r w:rsidR="0041046E" w:rsidRPr="006620B0">
        <w:rPr>
          <w:rFonts w:asciiTheme="minorBidi" w:hAnsiTheme="minorBidi" w:cstheme="minorBidi"/>
          <w:iCs/>
          <w:sz w:val="24"/>
          <w:szCs w:val="24"/>
        </w:rPr>
        <w:t>s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 xml:space="preserve"> demarcated under th</w:t>
      </w:r>
      <w:r w:rsidRPr="006620B0">
        <w:rPr>
          <w:rFonts w:asciiTheme="minorBidi" w:hAnsiTheme="minorBidi" w:cstheme="minorBidi"/>
          <w:iCs/>
          <w:sz w:val="24"/>
          <w:szCs w:val="24"/>
        </w:rPr>
        <w:t>is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 xml:space="preserve"> Act shall be </w:t>
      </w:r>
      <w:r w:rsidR="0041046E" w:rsidRPr="006620B0">
        <w:rPr>
          <w:rFonts w:asciiTheme="minorBidi" w:hAnsiTheme="minorBidi" w:cstheme="minorBidi"/>
          <w:iCs/>
          <w:sz w:val="24"/>
          <w:szCs w:val="24"/>
        </w:rPr>
        <w:t xml:space="preserve">the 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>rating area</w:t>
      </w:r>
      <w:r w:rsidR="0041046E" w:rsidRPr="006620B0">
        <w:rPr>
          <w:rFonts w:asciiTheme="minorBidi" w:hAnsiTheme="minorBidi" w:cstheme="minorBidi"/>
          <w:iCs/>
          <w:sz w:val="24"/>
          <w:szCs w:val="24"/>
        </w:rPr>
        <w:t>s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 xml:space="preserve">. </w:t>
      </w:r>
    </w:p>
    <w:p w14:paraId="2FD4A3E6" w14:textId="4C66BF85" w:rsidR="00884B33" w:rsidRPr="006620B0" w:rsidRDefault="00710B09" w:rsidP="006620B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after="0" w:line="240" w:lineRule="auto"/>
        <w:ind w:left="1800" w:right="524" w:firstLine="630"/>
        <w:jc w:val="both"/>
        <w:rPr>
          <w:rFonts w:asciiTheme="minorBidi" w:hAnsiTheme="minorBidi" w:cstheme="minorBidi"/>
          <w:iCs/>
          <w:sz w:val="24"/>
          <w:szCs w:val="24"/>
        </w:rPr>
      </w:pPr>
      <w:r w:rsidRPr="006620B0">
        <w:rPr>
          <w:rFonts w:asciiTheme="minorBidi" w:hAnsiTheme="minorBidi" w:cstheme="minorBidi"/>
          <w:iCs/>
          <w:sz w:val="24"/>
          <w:szCs w:val="24"/>
        </w:rPr>
        <w:t>(3)</w:t>
      </w:r>
      <w:r w:rsidRPr="006620B0">
        <w:rPr>
          <w:rFonts w:asciiTheme="minorBidi" w:hAnsiTheme="minorBidi" w:cstheme="minorBidi"/>
          <w:iCs/>
          <w:sz w:val="24"/>
          <w:szCs w:val="24"/>
        </w:rPr>
        <w:tab/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 xml:space="preserve">All housing schemes in rural areas, approved under any law for </w:t>
      </w:r>
      <w:r w:rsidR="00644C68" w:rsidRPr="006620B0">
        <w:rPr>
          <w:rFonts w:asciiTheme="minorBidi" w:hAnsiTheme="minorBidi" w:cstheme="minorBidi"/>
          <w:iCs/>
          <w:sz w:val="24"/>
          <w:szCs w:val="24"/>
        </w:rPr>
        <w:t xml:space="preserve">the 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 xml:space="preserve">time being in force, shall also be </w:t>
      </w:r>
      <w:r w:rsidR="0041046E" w:rsidRPr="006620B0">
        <w:rPr>
          <w:rFonts w:asciiTheme="minorBidi" w:hAnsiTheme="minorBidi" w:cstheme="minorBidi"/>
          <w:iCs/>
          <w:sz w:val="24"/>
          <w:szCs w:val="24"/>
        </w:rPr>
        <w:t xml:space="preserve">the 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 xml:space="preserve">rating areas. </w:t>
      </w:r>
    </w:p>
    <w:p w14:paraId="0000000E" w14:textId="165E0C32" w:rsidR="0081042D" w:rsidRPr="006620B0" w:rsidRDefault="00710B09" w:rsidP="006620B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after="0" w:line="240" w:lineRule="auto"/>
        <w:ind w:left="1800" w:right="524" w:firstLine="630"/>
        <w:jc w:val="both"/>
        <w:rPr>
          <w:rFonts w:asciiTheme="minorBidi" w:hAnsiTheme="minorBidi" w:cstheme="minorBidi"/>
          <w:iCs/>
          <w:sz w:val="24"/>
          <w:szCs w:val="24"/>
        </w:rPr>
      </w:pPr>
      <w:r w:rsidRPr="006620B0">
        <w:rPr>
          <w:rFonts w:asciiTheme="minorBidi" w:hAnsiTheme="minorBidi" w:cstheme="minorBidi"/>
          <w:iCs/>
          <w:sz w:val="24"/>
          <w:szCs w:val="24"/>
        </w:rPr>
        <w:t>(4)</w:t>
      </w:r>
      <w:r w:rsidRPr="006620B0">
        <w:rPr>
          <w:rFonts w:asciiTheme="minorBidi" w:hAnsiTheme="minorBidi" w:cstheme="minorBidi"/>
          <w:iCs/>
          <w:sz w:val="24"/>
          <w:szCs w:val="24"/>
        </w:rPr>
        <w:tab/>
      </w:r>
      <w:r w:rsidR="00E16C91" w:rsidRPr="006620B0">
        <w:rPr>
          <w:rFonts w:asciiTheme="minorBidi" w:hAnsiTheme="minorBidi" w:cstheme="minorBidi"/>
          <w:iCs/>
          <w:sz w:val="24"/>
          <w:szCs w:val="24"/>
        </w:rPr>
        <w:t>The u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>rban immovable property tax shall be levied, assessed, collected and transferred to the local governments under</w:t>
      </w:r>
      <w:r w:rsidR="00644C68" w:rsidRPr="006620B0">
        <w:rPr>
          <w:rFonts w:asciiTheme="minorBidi" w:hAnsiTheme="minorBidi" w:cstheme="minorBidi"/>
          <w:iCs/>
          <w:sz w:val="24"/>
          <w:szCs w:val="24"/>
        </w:rPr>
        <w:t xml:space="preserve"> the Punjab Urban Immovable Property Tax Act, 1958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644C68" w:rsidRPr="006620B0">
        <w:rPr>
          <w:rFonts w:asciiTheme="minorBidi" w:hAnsiTheme="minorBidi" w:cstheme="minorBidi"/>
          <w:iCs/>
          <w:sz w:val="24"/>
          <w:szCs w:val="24"/>
        </w:rPr>
        <w:t>(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>V of 1958</w:t>
      </w:r>
      <w:r w:rsidR="00644C68" w:rsidRPr="006620B0">
        <w:rPr>
          <w:rFonts w:asciiTheme="minorBidi" w:hAnsiTheme="minorBidi" w:cstheme="minorBidi"/>
          <w:iCs/>
          <w:sz w:val="24"/>
          <w:szCs w:val="24"/>
        </w:rPr>
        <w:t>)</w:t>
      </w:r>
      <w:r w:rsidR="00884B33" w:rsidRPr="006620B0">
        <w:rPr>
          <w:rFonts w:asciiTheme="minorBidi" w:hAnsiTheme="minorBidi" w:cstheme="minorBidi"/>
          <w:iCs/>
          <w:sz w:val="24"/>
          <w:szCs w:val="24"/>
        </w:rPr>
        <w:t xml:space="preserve">.”. </w:t>
      </w:r>
    </w:p>
    <w:p w14:paraId="0000000F" w14:textId="293F9405" w:rsidR="0081042D" w:rsidRPr="006620B0" w:rsidRDefault="00C561DD" w:rsidP="00056D6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440" w:hanging="720"/>
        <w:jc w:val="center"/>
        <w:rPr>
          <w:rFonts w:asciiTheme="minorBidi" w:hAnsiTheme="minorBidi" w:cstheme="minorBidi"/>
          <w:b/>
          <w:iCs/>
          <w:color w:val="000000"/>
          <w:sz w:val="24"/>
          <w:szCs w:val="24"/>
        </w:rPr>
      </w:pPr>
      <w:r w:rsidRPr="006620B0">
        <w:rPr>
          <w:rFonts w:asciiTheme="minorBidi" w:hAnsiTheme="minorBidi" w:cstheme="minorBidi"/>
          <w:b/>
          <w:iCs/>
          <w:color w:val="000000"/>
          <w:sz w:val="24"/>
          <w:szCs w:val="24"/>
        </w:rPr>
        <w:t>STATEMENT OF OBJECTS AND REASONS</w:t>
      </w:r>
    </w:p>
    <w:p w14:paraId="04306E4A" w14:textId="293F5F78" w:rsidR="00884B33" w:rsidRDefault="00884B33" w:rsidP="00B468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Bidi" w:hAnsiTheme="minorBidi" w:cstheme="minorBidi"/>
          <w:bCs/>
          <w:iCs/>
          <w:color w:val="000000"/>
          <w:sz w:val="24"/>
          <w:szCs w:val="24"/>
        </w:rPr>
      </w:pPr>
      <w:proofErr w:type="gramStart"/>
      <w:r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 xml:space="preserve">A Bill to </w:t>
      </w:r>
      <w:r w:rsidR="00AE096A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 xml:space="preserve">provide for in accordance with the </w:t>
      </w:r>
      <w:r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>provision</w:t>
      </w:r>
      <w:r w:rsidR="00AE096A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>s</w:t>
      </w:r>
      <w:r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 xml:space="preserve"> of Punjab Finance Act, 2024 (VIII of 2024) with regard to Urban Immoveable Property Tax in the Punjab for making its applicability </w:t>
      </w:r>
      <w:r w:rsidR="00DC7C1B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>on and from the date of commencement of section 4</w:t>
      </w:r>
      <w:r w:rsidR="009911FF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 xml:space="preserve"> of the Act </w:t>
      </w:r>
      <w:r w:rsidR="009911FF" w:rsidRPr="006620B0">
        <w:rPr>
          <w:rFonts w:asciiTheme="minorBidi" w:hAnsiTheme="minorBidi" w:cstheme="minorBidi"/>
          <w:bCs/>
          <w:i/>
          <w:iCs/>
          <w:color w:val="000000"/>
          <w:sz w:val="24"/>
          <w:szCs w:val="24"/>
        </w:rPr>
        <w:t>ibid</w:t>
      </w:r>
      <w:r w:rsidR="009911FF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>.</w:t>
      </w:r>
      <w:proofErr w:type="gramEnd"/>
      <w:r w:rsidR="00DC7C1B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 xml:space="preserve"> </w:t>
      </w:r>
      <w:proofErr w:type="gramStart"/>
      <w:r w:rsidR="00DA119D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 xml:space="preserve">Hence, this </w:t>
      </w:r>
      <w:r w:rsidR="00C2778F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>Bill</w:t>
      </w:r>
      <w:r w:rsidR="00DA119D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>.</w:t>
      </w:r>
      <w:proofErr w:type="gramEnd"/>
      <w:r w:rsidR="00DA119D" w:rsidRPr="006620B0">
        <w:rPr>
          <w:rFonts w:asciiTheme="minorBidi" w:hAnsiTheme="minorBidi" w:cstheme="minorBidi"/>
          <w:bCs/>
          <w:iCs/>
          <w:color w:val="000000"/>
          <w:sz w:val="24"/>
          <w:szCs w:val="24"/>
        </w:rPr>
        <w:t xml:space="preserve"> </w:t>
      </w:r>
    </w:p>
    <w:p w14:paraId="412B0CD2" w14:textId="77777777" w:rsidR="00276156" w:rsidRPr="00276156" w:rsidRDefault="00276156" w:rsidP="002761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bdr w:val="nil"/>
          <w14:ligatures w14:val="standardContextual"/>
        </w:rPr>
      </w:pPr>
    </w:p>
    <w:p w14:paraId="2B979867" w14:textId="77777777" w:rsidR="00276156" w:rsidRPr="00276156" w:rsidRDefault="00276156" w:rsidP="002761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bdr w:val="nil"/>
          <w14:ligatures w14:val="standardContextual"/>
        </w:rPr>
      </w:pPr>
    </w:p>
    <w:p w14:paraId="71BE5F29" w14:textId="77777777" w:rsidR="00276156" w:rsidRPr="00276156" w:rsidRDefault="00276156" w:rsidP="002761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MINISTER INCHARGE</w:t>
      </w:r>
    </w:p>
    <w:p w14:paraId="2F55AD7E" w14:textId="77777777" w:rsidR="00276156" w:rsidRPr="00276156" w:rsidRDefault="00276156" w:rsidP="002761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70"/>
          <w:tab w:val="center" w:pos="6480"/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:shd w:val="clear" w:color="auto" w:fill="FFFFFF"/>
          <w14:ligatures w14:val="standardContextual"/>
        </w:rPr>
      </w:pPr>
    </w:p>
    <w:p w14:paraId="04ED8F85" w14:textId="77777777" w:rsidR="00276156" w:rsidRPr="00276156" w:rsidRDefault="00276156" w:rsidP="00276156">
      <w:pPr>
        <w:widowControl w:val="0"/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>Lahore:</w:t>
      </w: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CH AMER HABIB</w:t>
      </w:r>
    </w:p>
    <w:p w14:paraId="28A7A581" w14:textId="77777777" w:rsidR="00276156" w:rsidRPr="00276156" w:rsidRDefault="00276156" w:rsidP="00276156">
      <w:pPr>
        <w:widowControl w:val="0"/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>February 12, 2025</w:t>
      </w: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Secretary General</w:t>
      </w:r>
    </w:p>
    <w:sectPr w:rsidR="00276156" w:rsidRPr="00276156" w:rsidSect="006620B0">
      <w:headerReference w:type="default" r:id="rId7"/>
      <w:pgSz w:w="11909" w:h="16834" w:code="9"/>
      <w:pgMar w:top="720" w:right="1008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7DFC3" w14:textId="77777777" w:rsidR="000073EF" w:rsidRDefault="000073EF">
      <w:pPr>
        <w:spacing w:after="0" w:line="240" w:lineRule="auto"/>
      </w:pPr>
      <w:r>
        <w:separator/>
      </w:r>
    </w:p>
  </w:endnote>
  <w:endnote w:type="continuationSeparator" w:id="0">
    <w:p w14:paraId="017383F1" w14:textId="77777777" w:rsidR="000073EF" w:rsidRDefault="0000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E9869" w14:textId="77777777" w:rsidR="000073EF" w:rsidRDefault="000073EF">
      <w:pPr>
        <w:spacing w:after="0" w:line="240" w:lineRule="auto"/>
      </w:pPr>
      <w:r>
        <w:separator/>
      </w:r>
    </w:p>
  </w:footnote>
  <w:footnote w:type="continuationSeparator" w:id="0">
    <w:p w14:paraId="00CBD880" w14:textId="77777777" w:rsidR="000073EF" w:rsidRDefault="0000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4" w14:textId="7F3B3EDE" w:rsidR="0081042D" w:rsidRDefault="00C561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6156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2D"/>
    <w:rsid w:val="000073EF"/>
    <w:rsid w:val="00047B04"/>
    <w:rsid w:val="00056D6E"/>
    <w:rsid w:val="000A1D10"/>
    <w:rsid w:val="0012033E"/>
    <w:rsid w:val="00125BEF"/>
    <w:rsid w:val="00152D53"/>
    <w:rsid w:val="00245580"/>
    <w:rsid w:val="00272BC0"/>
    <w:rsid w:val="00276156"/>
    <w:rsid w:val="002F3564"/>
    <w:rsid w:val="00351E54"/>
    <w:rsid w:val="00353DC3"/>
    <w:rsid w:val="00390A36"/>
    <w:rsid w:val="0041046E"/>
    <w:rsid w:val="004571DF"/>
    <w:rsid w:val="00496219"/>
    <w:rsid w:val="005209F3"/>
    <w:rsid w:val="00552C0C"/>
    <w:rsid w:val="00591276"/>
    <w:rsid w:val="005A68CC"/>
    <w:rsid w:val="005B13B2"/>
    <w:rsid w:val="005E713A"/>
    <w:rsid w:val="00644C68"/>
    <w:rsid w:val="006620B0"/>
    <w:rsid w:val="006A0AE0"/>
    <w:rsid w:val="00710B09"/>
    <w:rsid w:val="00714FA7"/>
    <w:rsid w:val="0081042D"/>
    <w:rsid w:val="0082496B"/>
    <w:rsid w:val="00884B33"/>
    <w:rsid w:val="008F2FEC"/>
    <w:rsid w:val="00910E9F"/>
    <w:rsid w:val="009533C4"/>
    <w:rsid w:val="009911FF"/>
    <w:rsid w:val="00A623AB"/>
    <w:rsid w:val="00A65D3B"/>
    <w:rsid w:val="00A77238"/>
    <w:rsid w:val="00AE096A"/>
    <w:rsid w:val="00B0636C"/>
    <w:rsid w:val="00B4686E"/>
    <w:rsid w:val="00B502FB"/>
    <w:rsid w:val="00B518F2"/>
    <w:rsid w:val="00B84AF8"/>
    <w:rsid w:val="00BE3ADD"/>
    <w:rsid w:val="00C2778F"/>
    <w:rsid w:val="00C561DD"/>
    <w:rsid w:val="00CC058F"/>
    <w:rsid w:val="00D4303D"/>
    <w:rsid w:val="00D53648"/>
    <w:rsid w:val="00DA119D"/>
    <w:rsid w:val="00DC7C1B"/>
    <w:rsid w:val="00E16C91"/>
    <w:rsid w:val="00EA4651"/>
    <w:rsid w:val="00F3137B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B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6C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6C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Nadir</dc:creator>
  <cp:lastModifiedBy>User 2 Legislation</cp:lastModifiedBy>
  <cp:revision>10</cp:revision>
  <cp:lastPrinted>2024-11-20T07:31:00Z</cp:lastPrinted>
  <dcterms:created xsi:type="dcterms:W3CDTF">2025-02-12T05:13:00Z</dcterms:created>
  <dcterms:modified xsi:type="dcterms:W3CDTF">2025-02-12T12:37:00Z</dcterms:modified>
</cp:coreProperties>
</file>